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95" w:rsidRDefault="00DC0C95" w:rsidP="00DC0C95">
      <w:pPr>
        <w:jc w:val="center"/>
        <w:rPr>
          <w:b/>
          <w:i/>
          <w:sz w:val="28"/>
          <w:szCs w:val="28"/>
        </w:rPr>
      </w:pPr>
      <w:r w:rsidRPr="00DC0C95">
        <w:rPr>
          <w:b/>
          <w:i/>
          <w:sz w:val="28"/>
          <w:szCs w:val="28"/>
        </w:rPr>
        <w:t xml:space="preserve">Итоги проведения диспансеризации </w:t>
      </w:r>
    </w:p>
    <w:p w:rsidR="00DC0C95" w:rsidRDefault="00DC0C95" w:rsidP="00DC0C95">
      <w:pPr>
        <w:jc w:val="center"/>
        <w:rPr>
          <w:b/>
          <w:i/>
          <w:sz w:val="28"/>
          <w:szCs w:val="28"/>
        </w:rPr>
      </w:pPr>
      <w:r w:rsidRPr="00DC0C95">
        <w:rPr>
          <w:b/>
          <w:i/>
          <w:sz w:val="28"/>
          <w:szCs w:val="28"/>
        </w:rPr>
        <w:t xml:space="preserve">определенных групп взрослого населения за 2013 год. </w:t>
      </w:r>
    </w:p>
    <w:p w:rsidR="0037290B" w:rsidRPr="00DC0C95" w:rsidRDefault="00DC0C95" w:rsidP="00DC0C95">
      <w:pPr>
        <w:jc w:val="center"/>
        <w:rPr>
          <w:b/>
          <w:i/>
          <w:sz w:val="28"/>
          <w:szCs w:val="28"/>
        </w:rPr>
      </w:pPr>
      <w:r w:rsidRPr="00DC0C95">
        <w:rPr>
          <w:b/>
          <w:i/>
          <w:sz w:val="28"/>
          <w:szCs w:val="28"/>
        </w:rPr>
        <w:t>Задачи и пути решения в 2014 году</w:t>
      </w:r>
      <w:r>
        <w:rPr>
          <w:b/>
          <w:i/>
          <w:sz w:val="28"/>
          <w:szCs w:val="28"/>
        </w:rPr>
        <w:t>.</w:t>
      </w:r>
    </w:p>
    <w:p w:rsidR="00DC0C95" w:rsidRDefault="00DC0C95" w:rsidP="00DC0C95">
      <w:pPr>
        <w:jc w:val="center"/>
        <w:rPr>
          <w:sz w:val="28"/>
          <w:szCs w:val="28"/>
        </w:rPr>
      </w:pPr>
    </w:p>
    <w:p w:rsidR="00DC0C95" w:rsidRDefault="00DC0C95" w:rsidP="00DC0C95">
      <w:pPr>
        <w:jc w:val="center"/>
        <w:rPr>
          <w:sz w:val="28"/>
          <w:szCs w:val="28"/>
        </w:rPr>
      </w:pPr>
    </w:p>
    <w:p w:rsidR="00DC0C95" w:rsidRDefault="00DC0C95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Последние годы характеризуются радикальными изменениями в сфере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 в связи с реализацией новых проектов, главными целями которых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– сохранение и укрепление здоровья населения, снижение смертности 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продолжительности жизни населения.</w:t>
      </w:r>
    </w:p>
    <w:p w:rsidR="00DC0C95" w:rsidRDefault="00403CD5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конца 2011 года, усилена профилактическая направленность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 с целью повышения эффективности профилактической работы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здравоохранения и оказания первичной медико-санитарной помощи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нию. </w:t>
      </w:r>
      <w:r w:rsidR="00811CF8">
        <w:rPr>
          <w:sz w:val="28"/>
          <w:szCs w:val="28"/>
        </w:rPr>
        <w:t xml:space="preserve">Во второй половине </w:t>
      </w:r>
      <w:r w:rsidR="00811CF8">
        <w:rPr>
          <w:sz w:val="28"/>
          <w:szCs w:val="28"/>
          <w:lang w:val="en-US"/>
        </w:rPr>
        <w:t>XX</w:t>
      </w:r>
      <w:r w:rsidR="00811CF8">
        <w:rPr>
          <w:sz w:val="28"/>
          <w:szCs w:val="28"/>
        </w:rPr>
        <w:t xml:space="preserve"> века произошло принципиальное изменение основных причин смерти и на 1 место вышли хронические неинфекционные заболевания</w:t>
      </w:r>
      <w:r w:rsidR="007F71F4">
        <w:rPr>
          <w:sz w:val="28"/>
          <w:szCs w:val="28"/>
        </w:rPr>
        <w:t>,</w:t>
      </w:r>
      <w:r w:rsidR="00811CF8">
        <w:rPr>
          <w:sz w:val="28"/>
          <w:szCs w:val="28"/>
        </w:rPr>
        <w:t xml:space="preserve"> и именно они являются причиной 75% всех смертей взрослого населения.</w:t>
      </w:r>
    </w:p>
    <w:p w:rsidR="00683323" w:rsidRDefault="004853FA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нормативно-правовой базы профилактики хронических неинфекц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заболеваний и формирования у населения здорового образа жизни стал </w:t>
      </w:r>
      <w:r w:rsidRPr="00622662">
        <w:rPr>
          <w:b/>
          <w:sz w:val="28"/>
          <w:szCs w:val="28"/>
        </w:rPr>
        <w:t>Ф</w:t>
      </w:r>
      <w:r w:rsidRPr="00622662">
        <w:rPr>
          <w:b/>
          <w:sz w:val="28"/>
          <w:szCs w:val="28"/>
        </w:rPr>
        <w:t>е</w:t>
      </w:r>
      <w:r w:rsidRPr="00622662">
        <w:rPr>
          <w:b/>
          <w:sz w:val="28"/>
          <w:szCs w:val="28"/>
        </w:rPr>
        <w:t>деральный закон от 21.11.2011 № 323-ФЗ «Об основах охраны здоровья граждан в Российской Федерации»</w:t>
      </w:r>
      <w:r>
        <w:rPr>
          <w:sz w:val="28"/>
          <w:szCs w:val="28"/>
        </w:rPr>
        <w:t>, который включил в первичную медико-санитарну</w:t>
      </w:r>
      <w:r w:rsidR="00975A2A">
        <w:rPr>
          <w:sz w:val="28"/>
          <w:szCs w:val="28"/>
        </w:rPr>
        <w:t>ю п</w:t>
      </w:r>
      <w:r w:rsidR="00975A2A">
        <w:rPr>
          <w:sz w:val="28"/>
          <w:szCs w:val="28"/>
        </w:rPr>
        <w:t>о</w:t>
      </w:r>
      <w:r w:rsidR="00975A2A">
        <w:rPr>
          <w:sz w:val="28"/>
          <w:szCs w:val="28"/>
        </w:rPr>
        <w:t xml:space="preserve">мощь мероприятия по профилактике и формированию здорового образа жизни. </w:t>
      </w:r>
    </w:p>
    <w:p w:rsidR="004853FA" w:rsidRDefault="00975A2A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значительный вклад в развитие профилактического направления деятельно</w:t>
      </w:r>
      <w:r w:rsidR="00683323">
        <w:rPr>
          <w:sz w:val="28"/>
          <w:szCs w:val="28"/>
        </w:rPr>
        <w:t xml:space="preserve">сти здравоохранения внес </w:t>
      </w:r>
      <w:r w:rsidR="00683323" w:rsidRPr="00622662">
        <w:rPr>
          <w:b/>
          <w:sz w:val="28"/>
          <w:szCs w:val="28"/>
        </w:rPr>
        <w:t>приказ Министерства здравоохранения Ро</w:t>
      </w:r>
      <w:r w:rsidR="00683323" w:rsidRPr="00622662">
        <w:rPr>
          <w:b/>
          <w:sz w:val="28"/>
          <w:szCs w:val="28"/>
        </w:rPr>
        <w:t>с</w:t>
      </w:r>
      <w:r w:rsidR="00683323" w:rsidRPr="00622662">
        <w:rPr>
          <w:b/>
          <w:sz w:val="28"/>
          <w:szCs w:val="28"/>
        </w:rPr>
        <w:t>сийской Федерации от 03.12.2012 № 1006н «Об утверждении порядка провед</w:t>
      </w:r>
      <w:r w:rsidR="00683323" w:rsidRPr="00622662">
        <w:rPr>
          <w:b/>
          <w:sz w:val="28"/>
          <w:szCs w:val="28"/>
        </w:rPr>
        <w:t>е</w:t>
      </w:r>
      <w:r w:rsidR="00683323" w:rsidRPr="00622662">
        <w:rPr>
          <w:b/>
          <w:sz w:val="28"/>
          <w:szCs w:val="28"/>
        </w:rPr>
        <w:t>ния диспансеризации определенных групп взрослого населения»</w:t>
      </w:r>
      <w:r w:rsidR="00683323">
        <w:rPr>
          <w:sz w:val="28"/>
          <w:szCs w:val="28"/>
        </w:rPr>
        <w:t>, согласно к</w:t>
      </w:r>
      <w:r w:rsidR="00683323">
        <w:rPr>
          <w:sz w:val="28"/>
          <w:szCs w:val="28"/>
        </w:rPr>
        <w:t>о</w:t>
      </w:r>
      <w:r w:rsidR="00683323">
        <w:rPr>
          <w:sz w:val="28"/>
          <w:szCs w:val="28"/>
        </w:rPr>
        <w:t>торому ди</w:t>
      </w:r>
      <w:r w:rsidR="00683323">
        <w:rPr>
          <w:sz w:val="28"/>
          <w:szCs w:val="28"/>
        </w:rPr>
        <w:t>с</w:t>
      </w:r>
      <w:r w:rsidR="00683323">
        <w:rPr>
          <w:sz w:val="28"/>
          <w:szCs w:val="28"/>
        </w:rPr>
        <w:t>пансеризация взрослого населения проводится по участково</w:t>
      </w:r>
      <w:r w:rsidR="00BC136C">
        <w:rPr>
          <w:sz w:val="28"/>
          <w:szCs w:val="28"/>
        </w:rPr>
        <w:t>-</w:t>
      </w:r>
      <w:r w:rsidR="00683323">
        <w:rPr>
          <w:sz w:val="28"/>
          <w:szCs w:val="28"/>
        </w:rPr>
        <w:t>территориальному принципу путем обследования определенных групп населения 1 раз в 3 года в целях:</w:t>
      </w:r>
    </w:p>
    <w:p w:rsidR="00BC136C" w:rsidRDefault="00976BEB" w:rsidP="00A65956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6BEB">
        <w:rPr>
          <w:rFonts w:ascii="Times New Roman" w:hAnsi="Times New Roman" w:cs="Times New Roman"/>
          <w:sz w:val="28"/>
          <w:szCs w:val="28"/>
        </w:rPr>
        <w:t>аннего</w:t>
      </w:r>
      <w:r>
        <w:rPr>
          <w:rFonts w:ascii="Times New Roman" w:hAnsi="Times New Roman" w:cs="Times New Roman"/>
          <w:sz w:val="28"/>
          <w:szCs w:val="28"/>
        </w:rPr>
        <w:t xml:space="preserve"> выявления хронических неинфекционных заболеваний и факторов 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 их развития;</w:t>
      </w:r>
    </w:p>
    <w:p w:rsidR="00976BEB" w:rsidRDefault="00976BEB" w:rsidP="00A65956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группы здоровья и динамического наблюдения по выявленным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болеваниям и факторам риска их развития;</w:t>
      </w:r>
    </w:p>
    <w:p w:rsidR="00976BEB" w:rsidRDefault="00976BEB" w:rsidP="00A65956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лабораторно-инструментальных методов исследования в целях раннего выявления хронических заболеваний для данного возраста и пола;</w:t>
      </w:r>
    </w:p>
    <w:p w:rsidR="00976BEB" w:rsidRDefault="00976BEB" w:rsidP="00A65956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краткое, углубленное профилактическое консультирование больных 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пациентов по вопросам профилактики заболеваний (в том числе сердечно-сосудистых заболеваний);</w:t>
      </w:r>
    </w:p>
    <w:p w:rsidR="00976BEB" w:rsidRDefault="00976BEB" w:rsidP="00A65956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паспорта здоровья.</w:t>
      </w:r>
    </w:p>
    <w:p w:rsidR="00976BEB" w:rsidRDefault="00976BEB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21">
        <w:rPr>
          <w:rFonts w:ascii="Times New Roman" w:hAnsi="Times New Roman" w:cs="Times New Roman"/>
          <w:b/>
          <w:sz w:val="28"/>
          <w:szCs w:val="28"/>
        </w:rPr>
        <w:t>ГБУЗ «ГКБ № 3» г. Оренбурга</w:t>
      </w:r>
      <w:r>
        <w:rPr>
          <w:rFonts w:ascii="Times New Roman" w:hAnsi="Times New Roman" w:cs="Times New Roman"/>
          <w:sz w:val="28"/>
          <w:szCs w:val="28"/>
        </w:rPr>
        <w:t xml:space="preserve"> приняло непосредственное участие в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профилактической «Программы», начиная с 2013 года. В основе заложен участковый принцип ее организации. На сегодня функционирует 44 терапевтич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участк</w:t>
      </w:r>
      <w:r w:rsidR="00CB2AF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комплектованность участковыми врачами-терапевтами на 01.04.2014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77,3%, участков</w:t>
      </w:r>
      <w:r w:rsidR="00CB2AF0">
        <w:rPr>
          <w:rFonts w:ascii="Times New Roman" w:hAnsi="Times New Roman" w:cs="Times New Roman"/>
          <w:sz w:val="28"/>
          <w:szCs w:val="28"/>
        </w:rPr>
        <w:t xml:space="preserve">ыми медицинскими сестрами </w:t>
      </w:r>
      <w:r w:rsidR="00D04B21">
        <w:rPr>
          <w:rFonts w:ascii="Times New Roman" w:hAnsi="Times New Roman" w:cs="Times New Roman"/>
          <w:sz w:val="28"/>
          <w:szCs w:val="28"/>
        </w:rPr>
        <w:t>7</w:t>
      </w:r>
      <w:r w:rsidR="00CB2AF0">
        <w:rPr>
          <w:rFonts w:ascii="Times New Roman" w:hAnsi="Times New Roman" w:cs="Times New Roman"/>
          <w:sz w:val="28"/>
          <w:szCs w:val="28"/>
        </w:rPr>
        <w:t>9,</w:t>
      </w:r>
      <w:r w:rsidR="00D04B21">
        <w:rPr>
          <w:rFonts w:ascii="Times New Roman" w:hAnsi="Times New Roman" w:cs="Times New Roman"/>
          <w:sz w:val="28"/>
          <w:szCs w:val="28"/>
        </w:rPr>
        <w:t>3</w:t>
      </w:r>
      <w:r w:rsidR="00CB2AF0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прикрепленного на медицинское обслуживание взрослого населения 87152</w:t>
      </w:r>
      <w:r w:rsidR="00CB2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диспансеризации взрослого населения за 2013</w:t>
      </w:r>
      <w:r w:rsidR="00CB2AF0">
        <w:rPr>
          <w:rFonts w:ascii="Times New Roman" w:hAnsi="Times New Roman" w:cs="Times New Roman"/>
          <w:sz w:val="28"/>
          <w:szCs w:val="28"/>
        </w:rPr>
        <w:t xml:space="preserve"> год осмотрено 23471 чел. </w:t>
      </w:r>
      <w:r w:rsidR="00D04B21">
        <w:rPr>
          <w:rFonts w:ascii="Times New Roman" w:hAnsi="Times New Roman" w:cs="Times New Roman"/>
          <w:sz w:val="28"/>
          <w:szCs w:val="28"/>
        </w:rPr>
        <w:t>г</w:t>
      </w:r>
      <w:r w:rsidR="00CB2AF0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CB2AF0">
        <w:rPr>
          <w:rFonts w:ascii="Times New Roman" w:hAnsi="Times New Roman" w:cs="Times New Roman"/>
          <w:sz w:val="28"/>
          <w:szCs w:val="28"/>
        </w:rPr>
        <w:lastRenderedPageBreak/>
        <w:t>и сельского населения (с. Краснохолм, с. Городище), что составило 26,9% от нас</w:t>
      </w:r>
      <w:r w:rsidR="00CB2AF0">
        <w:rPr>
          <w:rFonts w:ascii="Times New Roman" w:hAnsi="Times New Roman" w:cs="Times New Roman"/>
          <w:sz w:val="28"/>
          <w:szCs w:val="28"/>
        </w:rPr>
        <w:t>е</w:t>
      </w:r>
      <w:r w:rsidR="00CB2AF0">
        <w:rPr>
          <w:rFonts w:ascii="Times New Roman" w:hAnsi="Times New Roman" w:cs="Times New Roman"/>
          <w:sz w:val="28"/>
          <w:szCs w:val="28"/>
        </w:rPr>
        <w:t>ления и 93% от планируемого объема – 25246 чел. Число неосмотренных – 1775 чел., что составило 7%.</w:t>
      </w:r>
    </w:p>
    <w:p w:rsidR="00CB2AF0" w:rsidRDefault="00CB2AF0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Перечислено средств ОМС на сумму</w:t>
      </w:r>
      <w:r w:rsidR="000D7725">
        <w:rPr>
          <w:rFonts w:ascii="Times New Roman" w:hAnsi="Times New Roman" w:cs="Times New Roman"/>
          <w:sz w:val="28"/>
          <w:szCs w:val="28"/>
        </w:rPr>
        <w:t xml:space="preserve"> 20 397 465,48 руб.</w:t>
      </w:r>
    </w:p>
    <w:p w:rsidR="00CB2AF0" w:rsidRDefault="00403CD5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неохвата диспансеризацией этой группы разные: отказы, за</w:t>
      </w:r>
      <w:r w:rsidR="00E6101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101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на работе и отсутствие свободного времени, отсутствие мотивации</w:t>
      </w:r>
      <w:r w:rsidR="00E6101C">
        <w:rPr>
          <w:rFonts w:ascii="Times New Roman" w:hAnsi="Times New Roman" w:cs="Times New Roman"/>
          <w:sz w:val="28"/>
          <w:szCs w:val="28"/>
        </w:rPr>
        <w:t xml:space="preserve"> у насел</w:t>
      </w:r>
      <w:r w:rsidR="00E6101C">
        <w:rPr>
          <w:rFonts w:ascii="Times New Roman" w:hAnsi="Times New Roman" w:cs="Times New Roman"/>
          <w:sz w:val="28"/>
          <w:szCs w:val="28"/>
        </w:rPr>
        <w:t>е</w:t>
      </w:r>
      <w:r w:rsidR="00E6101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временная смена места жительства и др. Диспансеризация проводилась среди работающих граждан, неработающих граждан, обучающихся в образовательных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зациях по очной форме в возрасте 21 год и старше, и рассчитана на проведение ее 1 раз в 3 года: 21 – 24 – 27 – 30 – и т.д. в </w:t>
      </w:r>
      <w:r w:rsidR="00CB2AF0">
        <w:rPr>
          <w:rFonts w:ascii="Times New Roman" w:hAnsi="Times New Roman" w:cs="Times New Roman"/>
          <w:sz w:val="28"/>
          <w:szCs w:val="28"/>
        </w:rPr>
        <w:t>теч</w:t>
      </w:r>
      <w:r w:rsidR="00915D50">
        <w:rPr>
          <w:rFonts w:ascii="Times New Roman" w:hAnsi="Times New Roman" w:cs="Times New Roman"/>
          <w:sz w:val="28"/>
          <w:szCs w:val="28"/>
        </w:rPr>
        <w:t>ение жизни взрослого гражданина, кроме участников и инвалидов ВОВ (и др. приравненных льготных категорий), к</w:t>
      </w:r>
      <w:r w:rsidR="00915D50">
        <w:rPr>
          <w:rFonts w:ascii="Times New Roman" w:hAnsi="Times New Roman" w:cs="Times New Roman"/>
          <w:sz w:val="28"/>
          <w:szCs w:val="28"/>
        </w:rPr>
        <w:t>о</w:t>
      </w:r>
      <w:r w:rsidR="00915D50">
        <w:rPr>
          <w:rFonts w:ascii="Times New Roman" w:hAnsi="Times New Roman" w:cs="Times New Roman"/>
          <w:sz w:val="28"/>
          <w:szCs w:val="28"/>
        </w:rPr>
        <w:t>торым диспанс</w:t>
      </w:r>
      <w:r w:rsidR="00915D50">
        <w:rPr>
          <w:rFonts w:ascii="Times New Roman" w:hAnsi="Times New Roman" w:cs="Times New Roman"/>
          <w:sz w:val="28"/>
          <w:szCs w:val="28"/>
        </w:rPr>
        <w:t>е</w:t>
      </w:r>
      <w:r w:rsidR="00915D50">
        <w:rPr>
          <w:rFonts w:ascii="Times New Roman" w:hAnsi="Times New Roman" w:cs="Times New Roman"/>
          <w:sz w:val="28"/>
          <w:szCs w:val="28"/>
        </w:rPr>
        <w:t xml:space="preserve">ризация проводится ежегодно. </w:t>
      </w:r>
    </w:p>
    <w:p w:rsidR="00915D50" w:rsidRDefault="00915D50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инвалиды ВОВ и приравненные к ним лица, а также маломобил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осматривались выездными бригадами специалистов на дому. При этом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ществлялся забор крови на общеклинические и биохимические анализы крови, забор крови на онкомаркеры, элекрокардиография, УЗИ-диагностика внутренних органов переносным УЗИ-аппаратом. Одновременно осуществлялась выписка</w:t>
      </w:r>
      <w:r w:rsidR="00DA14A6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лека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средств.</w:t>
      </w:r>
    </w:p>
    <w:p w:rsidR="00443846" w:rsidRDefault="0044384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взрослого населения в нашей медицинской организации проводится в 7 амбулаторно-поликлинических подразделениях силами участковой службы</w:t>
      </w:r>
      <w:r w:rsidR="00D67B9B">
        <w:rPr>
          <w:rFonts w:ascii="Times New Roman" w:hAnsi="Times New Roman" w:cs="Times New Roman"/>
          <w:sz w:val="28"/>
          <w:szCs w:val="28"/>
        </w:rPr>
        <w:t>, создано 1 отделение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67B9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D67B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профилактики</w:t>
      </w:r>
      <w:r w:rsidR="00D67B9B">
        <w:rPr>
          <w:rFonts w:ascii="Times New Roman" w:hAnsi="Times New Roman" w:cs="Times New Roman"/>
          <w:sz w:val="28"/>
          <w:szCs w:val="28"/>
        </w:rPr>
        <w:t xml:space="preserve"> на базе поликлиник</w:t>
      </w:r>
      <w:r>
        <w:rPr>
          <w:rFonts w:ascii="Times New Roman" w:hAnsi="Times New Roman" w:cs="Times New Roman"/>
          <w:sz w:val="28"/>
          <w:szCs w:val="28"/>
        </w:rPr>
        <w:t>, в которых на сегодня занято 8,0 став</w:t>
      </w:r>
      <w:r w:rsidR="000E74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 кабинета медицинской профилактики и 22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сестры.</w:t>
      </w:r>
    </w:p>
    <w:p w:rsidR="00443846" w:rsidRDefault="0044384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E5">
        <w:rPr>
          <w:rFonts w:ascii="Times New Roman" w:hAnsi="Times New Roman" w:cs="Times New Roman"/>
          <w:b/>
          <w:sz w:val="28"/>
          <w:szCs w:val="28"/>
        </w:rPr>
        <w:t>Кабинеты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открыты в 2013 году во всех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турных подразделениях в рамках реализации мероприятий «Программы» 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тики. </w:t>
      </w:r>
    </w:p>
    <w:p w:rsidR="00443846" w:rsidRDefault="0044384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кабинетов медицинской профилактики является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населения, участие в диспансеризации, инструктаж граждан о порядке проведения диспансеризации, выполнение доврачебных исследований,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комплекта документов, консультирование, «Д» учет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группой здоровья и т.д.</w:t>
      </w:r>
    </w:p>
    <w:p w:rsidR="00443846" w:rsidRDefault="0044384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кабинеты медицинской профилактики оснащены напольными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сами, ростомерами, аппаратами для определения внутриглазного давления тест-полосками для определения глюкозы крови</w:t>
      </w:r>
      <w:r w:rsidR="009862E5">
        <w:rPr>
          <w:rFonts w:ascii="Times New Roman" w:hAnsi="Times New Roman" w:cs="Times New Roman"/>
          <w:sz w:val="28"/>
          <w:szCs w:val="28"/>
        </w:rPr>
        <w:t>.</w:t>
      </w:r>
    </w:p>
    <w:p w:rsidR="00B42652" w:rsidRDefault="00187841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диспансеризации 2013 года из числа осмотренных </w:t>
      </w:r>
      <w:r w:rsidRPr="009862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2E5">
        <w:rPr>
          <w:rFonts w:ascii="Times New Roman" w:hAnsi="Times New Roman" w:cs="Times New Roman"/>
          <w:b/>
          <w:sz w:val="28"/>
          <w:szCs w:val="28"/>
        </w:rPr>
        <w:t xml:space="preserve"> группа здоровья</w:t>
      </w:r>
      <w:r w:rsidR="00544229" w:rsidRPr="009862E5">
        <w:rPr>
          <w:rFonts w:ascii="Times New Roman" w:hAnsi="Times New Roman" w:cs="Times New Roman"/>
          <w:b/>
          <w:sz w:val="28"/>
          <w:szCs w:val="28"/>
        </w:rPr>
        <w:t xml:space="preserve"> – практически здоровые</w:t>
      </w:r>
      <w:r w:rsidR="00544229">
        <w:rPr>
          <w:rFonts w:ascii="Times New Roman" w:hAnsi="Times New Roman" w:cs="Times New Roman"/>
          <w:sz w:val="28"/>
          <w:szCs w:val="28"/>
        </w:rPr>
        <w:t xml:space="preserve"> – составила – 7264 чел. (30,9%), </w:t>
      </w:r>
      <w:r w:rsidR="00544229" w:rsidRPr="009862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4229" w:rsidRPr="009862E5">
        <w:rPr>
          <w:rFonts w:ascii="Times New Roman" w:hAnsi="Times New Roman" w:cs="Times New Roman"/>
          <w:b/>
          <w:sz w:val="28"/>
          <w:szCs w:val="28"/>
        </w:rPr>
        <w:t xml:space="preserve"> группа зд</w:t>
      </w:r>
      <w:r w:rsidR="00544229" w:rsidRPr="009862E5">
        <w:rPr>
          <w:rFonts w:ascii="Times New Roman" w:hAnsi="Times New Roman" w:cs="Times New Roman"/>
          <w:b/>
          <w:sz w:val="28"/>
          <w:szCs w:val="28"/>
        </w:rPr>
        <w:t>о</w:t>
      </w:r>
      <w:r w:rsidR="00544229" w:rsidRPr="009862E5">
        <w:rPr>
          <w:rFonts w:ascii="Times New Roman" w:hAnsi="Times New Roman" w:cs="Times New Roman"/>
          <w:b/>
          <w:sz w:val="28"/>
          <w:szCs w:val="28"/>
        </w:rPr>
        <w:t>ровья – риск развития заболеваний и наличие факторов риска</w:t>
      </w:r>
      <w:r w:rsidR="00544229">
        <w:rPr>
          <w:rFonts w:ascii="Times New Roman" w:hAnsi="Times New Roman" w:cs="Times New Roman"/>
          <w:sz w:val="28"/>
          <w:szCs w:val="28"/>
        </w:rPr>
        <w:t xml:space="preserve"> – 5999 чел. (25,5%), </w:t>
      </w:r>
      <w:r w:rsidR="00544229" w:rsidRPr="009862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44229" w:rsidRPr="009862E5">
        <w:rPr>
          <w:rFonts w:ascii="Times New Roman" w:hAnsi="Times New Roman" w:cs="Times New Roman"/>
          <w:b/>
          <w:sz w:val="28"/>
          <w:szCs w:val="28"/>
        </w:rPr>
        <w:t xml:space="preserve"> группа здоровья – наличие хронических заболеваний</w:t>
      </w:r>
      <w:r w:rsidR="00B42652" w:rsidRPr="009862E5">
        <w:rPr>
          <w:rFonts w:ascii="Times New Roman" w:hAnsi="Times New Roman" w:cs="Times New Roman"/>
          <w:b/>
          <w:sz w:val="28"/>
          <w:szCs w:val="28"/>
        </w:rPr>
        <w:t xml:space="preserve"> и требующих «Д» учета</w:t>
      </w:r>
      <w:r w:rsidR="00B42652">
        <w:rPr>
          <w:rFonts w:ascii="Times New Roman" w:hAnsi="Times New Roman" w:cs="Times New Roman"/>
          <w:sz w:val="28"/>
          <w:szCs w:val="28"/>
        </w:rPr>
        <w:t xml:space="preserve"> – 10208 чел. (43,6%), причем 90% от числа осмотренных 23471 чел. это горо</w:t>
      </w:r>
      <w:r w:rsidR="00B42652">
        <w:rPr>
          <w:rFonts w:ascii="Times New Roman" w:hAnsi="Times New Roman" w:cs="Times New Roman"/>
          <w:sz w:val="28"/>
          <w:szCs w:val="28"/>
        </w:rPr>
        <w:t>д</w:t>
      </w:r>
      <w:r w:rsidR="00B42652">
        <w:rPr>
          <w:rFonts w:ascii="Times New Roman" w:hAnsi="Times New Roman" w:cs="Times New Roman"/>
          <w:sz w:val="28"/>
          <w:szCs w:val="28"/>
        </w:rPr>
        <w:t>ское население.</w:t>
      </w:r>
    </w:p>
    <w:p w:rsidR="00187841" w:rsidRDefault="00B42652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диспансеризации взрослого населения сельских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рий организованы выездные бригады 2-3 раза в месяц с участием узких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стов (окулист, эндокринолог, невролог), а также использование переносных УЗИ-аппаратов для исследования внутренних органов. Всего осуществлено 23 выезда.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 ремонт флюорографического кабинета Краснохолмской участковой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ницы, а также приобретены и используются кардиоджеты для передачи ЭКГ в сос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дистые центры с целью своевременной ранней диагностики сердечно-сосудистых заболеваний и их профилактики.</w:t>
      </w:r>
    </w:p>
    <w:p w:rsidR="006C713A" w:rsidRDefault="006C713A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10">
        <w:rPr>
          <w:rFonts w:ascii="Times New Roman" w:hAnsi="Times New Roman" w:cs="Times New Roman"/>
          <w:b/>
          <w:sz w:val="28"/>
          <w:szCs w:val="28"/>
        </w:rPr>
        <w:t>В ходе подготовки к проведению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взрослого населения с охватом профилактическими мероприятиями широких слоев населения и в рамках Федеральных проектов за последние годы произошло </w:t>
      </w:r>
      <w:r w:rsidRPr="00435D5A">
        <w:rPr>
          <w:rFonts w:ascii="Times New Roman" w:hAnsi="Times New Roman" w:cs="Times New Roman"/>
          <w:sz w:val="28"/>
          <w:szCs w:val="28"/>
          <w:u w:val="single"/>
        </w:rPr>
        <w:t>укрепление материально-технической базы больницы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D5A">
        <w:rPr>
          <w:rFonts w:ascii="Times New Roman" w:hAnsi="Times New Roman" w:cs="Times New Roman"/>
          <w:sz w:val="28"/>
          <w:szCs w:val="28"/>
        </w:rPr>
        <w:t xml:space="preserve"> Получили дальнейшее развитие рентгенологическая служба, УЗИ-диагностика, лабораторная служба:</w:t>
      </w:r>
    </w:p>
    <w:p w:rsidR="00435D5A" w:rsidRDefault="00435D5A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 – рентгенодиагностический телеуправляемый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Vedalus</w:t>
      </w:r>
      <w:r>
        <w:rPr>
          <w:rFonts w:ascii="Times New Roman" w:hAnsi="Times New Roman" w:cs="Times New Roman"/>
          <w:sz w:val="28"/>
          <w:szCs w:val="28"/>
        </w:rPr>
        <w:t xml:space="preserve"> 90/20»;</w:t>
      </w:r>
    </w:p>
    <w:p w:rsidR="00435D5A" w:rsidRDefault="00435D5A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 – флюорографический малодозный цифровой аппарат ФУМ Барс «Ренекс»;</w:t>
      </w:r>
    </w:p>
    <w:p w:rsidR="00435D5A" w:rsidRDefault="00435D5A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 – приобретена видеоприставка для эндоскопического оборудования.</w:t>
      </w:r>
    </w:p>
    <w:p w:rsidR="00435D5A" w:rsidRPr="00435D5A" w:rsidRDefault="00435D5A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лабораторной службе внедрены и широко используются:</w:t>
      </w:r>
    </w:p>
    <w:p w:rsidR="00435D5A" w:rsidRDefault="00435D5A" w:rsidP="00A659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5A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гликолизированного гемоглобина;</w:t>
      </w:r>
    </w:p>
    <w:p w:rsidR="00435D5A" w:rsidRDefault="00435D5A" w:rsidP="00A659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 спектр определения гормонов щитовидной железы, определение </w:t>
      </w:r>
      <w:r w:rsidRPr="004D2741">
        <w:rPr>
          <w:rFonts w:ascii="Times New Roman" w:hAnsi="Times New Roman" w:cs="Times New Roman"/>
          <w:sz w:val="28"/>
          <w:szCs w:val="28"/>
        </w:rPr>
        <w:t>ферритина, фибриногена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4F6" w:rsidRDefault="00C874F6" w:rsidP="00A659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для определения факторов риска развития сердечно-сосудистых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болеваний (определение липидного спектра);</w:t>
      </w:r>
    </w:p>
    <w:p w:rsidR="00C874F6" w:rsidRDefault="00C874F6" w:rsidP="00A659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лабораторных исследований по выявлению сах</w:t>
      </w:r>
      <w:r w:rsidR="00935DB5">
        <w:rPr>
          <w:rFonts w:ascii="Times New Roman" w:hAnsi="Times New Roman" w:cs="Times New Roman"/>
          <w:sz w:val="28"/>
          <w:szCs w:val="28"/>
        </w:rPr>
        <w:t>арного диабета и его осложнений.</w:t>
      </w:r>
    </w:p>
    <w:p w:rsidR="00935DB5" w:rsidRDefault="00935DB5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клинико-диагностическая лаборатория оснащена следующим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рудованием:</w:t>
      </w:r>
    </w:p>
    <w:p w:rsidR="00935DB5" w:rsidRDefault="00935DB5" w:rsidP="00A65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8">
        <w:rPr>
          <w:rFonts w:ascii="Times New Roman" w:hAnsi="Times New Roman" w:cs="Times New Roman"/>
          <w:sz w:val="28"/>
          <w:szCs w:val="28"/>
        </w:rPr>
        <w:t>анализатор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гемостаза (стоимость 98800</w:t>
      </w:r>
      <w:r w:rsidR="00C75A1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5DB5" w:rsidRDefault="00935DB5" w:rsidP="00A65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микроскопы биологические для клинических исследований № 4 (на общую сумму 252 227,85 руб.).</w:t>
      </w:r>
    </w:p>
    <w:p w:rsidR="00935DB5" w:rsidRDefault="00935DB5" w:rsidP="00A659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2014 года приобретены:</w:t>
      </w:r>
    </w:p>
    <w:p w:rsidR="00935DB5" w:rsidRDefault="00935DB5" w:rsidP="00A65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анализатор электролитов (стоимость 223 416 руб.);</w:t>
      </w:r>
    </w:p>
    <w:p w:rsidR="00935DB5" w:rsidRDefault="00935DB5" w:rsidP="00A65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анализаторы общего белка в моче № 2 (на сумму 66 000 руб.);</w:t>
      </w:r>
    </w:p>
    <w:p w:rsidR="00935DB5" w:rsidRDefault="00935DB5" w:rsidP="00A65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вспомогательное оборудование (шейкеры медицинские) на сумму 88 598 руб.</w:t>
      </w:r>
    </w:p>
    <w:p w:rsidR="00935DB5" w:rsidRPr="00435D5A" w:rsidRDefault="00935DB5" w:rsidP="00A659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2014 года планируется приобрести биохимический автоматический анализатор, а в течение года – автоматический гематологический анализатор.</w:t>
      </w:r>
    </w:p>
    <w:p w:rsidR="00A24976" w:rsidRDefault="00A2497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всеобщей диспансеризации </w:t>
      </w:r>
      <w:r w:rsidRPr="006B28EC">
        <w:rPr>
          <w:rFonts w:ascii="Times New Roman" w:hAnsi="Times New Roman" w:cs="Times New Roman"/>
          <w:b/>
          <w:sz w:val="28"/>
          <w:szCs w:val="28"/>
        </w:rPr>
        <w:t>увеличилась нагрузка в клинико-диагностической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за счет расширения объема исследований.</w:t>
      </w:r>
    </w:p>
    <w:p w:rsidR="00A24976" w:rsidRDefault="00A2497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анализировать количество исследований 2012, 2013 и начала 2014 года увидим, что количество гематологических исследований, проводимых амбулато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ным пациентам в 2013 году, возросло на 10% (2012 г. – 356603, 2013 г. – 406514), а за 2,5 месяца 2014 года на 16% (2014 г. – 98868).</w:t>
      </w:r>
    </w:p>
    <w:p w:rsidR="00A24976" w:rsidRDefault="00A2497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увеличение и количества биохимических исследований: 2012 г. -171539, 2013 г. – 238854, 2014 г. (2,5 месяца) – 62913 (т.е. рост составил 39% и 26% соответственно).</w:t>
      </w:r>
    </w:p>
    <w:p w:rsidR="00A24976" w:rsidRDefault="00A24976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диспансеризации включен осмотр фельдшера-акушерки с взятием мазка с шейки матки на цитологическое исследование, поэтому их число составило: 2012 г. – 7196, 2013 г. – 8893 (увеличение на 24%); 2014 г. (2,5 месяца) – 2293 (24%).</w:t>
      </w:r>
    </w:p>
    <w:p w:rsidR="009D4DBD" w:rsidRDefault="009D4DBD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подготовки к диспансеризации взрослого населения </w:t>
      </w:r>
      <w:r w:rsidRPr="006B28EC">
        <w:rPr>
          <w:rFonts w:ascii="Times New Roman" w:hAnsi="Times New Roman" w:cs="Times New Roman"/>
          <w:b/>
          <w:sz w:val="28"/>
          <w:szCs w:val="28"/>
        </w:rPr>
        <w:t>в 2013 году пр</w:t>
      </w:r>
      <w:r w:rsidRPr="006B28EC">
        <w:rPr>
          <w:rFonts w:ascii="Times New Roman" w:hAnsi="Times New Roman" w:cs="Times New Roman"/>
          <w:b/>
          <w:sz w:val="28"/>
          <w:szCs w:val="28"/>
        </w:rPr>
        <w:t>и</w:t>
      </w:r>
      <w:r w:rsidRPr="006B28EC">
        <w:rPr>
          <w:rFonts w:ascii="Times New Roman" w:hAnsi="Times New Roman" w:cs="Times New Roman"/>
          <w:b/>
          <w:sz w:val="28"/>
          <w:szCs w:val="28"/>
        </w:rPr>
        <w:t xml:space="preserve">обретено </w:t>
      </w:r>
      <w:r>
        <w:rPr>
          <w:rFonts w:ascii="Times New Roman" w:hAnsi="Times New Roman" w:cs="Times New Roman"/>
          <w:sz w:val="28"/>
          <w:szCs w:val="28"/>
        </w:rPr>
        <w:t>из разных источников финансирования:</w:t>
      </w:r>
    </w:p>
    <w:p w:rsidR="009D4DBD" w:rsidRPr="004D2741" w:rsidRDefault="009D4DBD" w:rsidP="00A65956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D2741">
        <w:rPr>
          <w:rFonts w:ascii="Times New Roman" w:hAnsi="Times New Roman" w:cs="Times New Roman"/>
          <w:sz w:val="28"/>
          <w:szCs w:val="28"/>
        </w:rPr>
        <w:t xml:space="preserve">Ультразвуковой сканер с 4 датчиками </w:t>
      </w:r>
      <w:r w:rsidRPr="004D2741">
        <w:rPr>
          <w:rFonts w:ascii="Times New Roman" w:hAnsi="Times New Roman" w:cs="Times New Roman"/>
          <w:sz w:val="28"/>
          <w:szCs w:val="28"/>
          <w:lang w:val="en-US"/>
        </w:rPr>
        <w:t>Medison</w:t>
      </w:r>
      <w:r w:rsidRPr="004D2741">
        <w:rPr>
          <w:rFonts w:ascii="Times New Roman" w:hAnsi="Times New Roman" w:cs="Times New Roman"/>
          <w:sz w:val="28"/>
          <w:szCs w:val="28"/>
        </w:rPr>
        <w:t xml:space="preserve"> </w:t>
      </w:r>
      <w:r w:rsidRPr="004D2741">
        <w:rPr>
          <w:rFonts w:ascii="Times New Roman" w:hAnsi="Times New Roman" w:cs="Times New Roman"/>
          <w:sz w:val="28"/>
          <w:szCs w:val="28"/>
          <w:lang w:val="en-US"/>
        </w:rPr>
        <w:t>EKO</w:t>
      </w:r>
      <w:r w:rsidRPr="004D2741">
        <w:rPr>
          <w:rFonts w:ascii="Times New Roman" w:hAnsi="Times New Roman" w:cs="Times New Roman"/>
          <w:sz w:val="28"/>
          <w:szCs w:val="28"/>
        </w:rPr>
        <w:t>-7 – цена 2 311 909 руб. (получен за счет средств бюджета Минздрава Оренбургской области);</w:t>
      </w:r>
    </w:p>
    <w:p w:rsidR="009D4DBD" w:rsidRDefault="009D4DBD" w:rsidP="00A65956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Тонометры для измерения внутриглазного давления ИГД-ПРА – 44 200 руб.;</w:t>
      </w:r>
    </w:p>
    <w:p w:rsidR="009D4DBD" w:rsidRDefault="009D4DBD" w:rsidP="00A65956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Ростомеры с весами электронными – 49 000 руб.;</w:t>
      </w:r>
    </w:p>
    <w:p w:rsidR="009D4DBD" w:rsidRDefault="004F51DB" w:rsidP="00A65956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Тест-полоски на глюкозу – 159 651 руб.;</w:t>
      </w:r>
    </w:p>
    <w:p w:rsidR="004F51DB" w:rsidRDefault="004F51DB" w:rsidP="00A65956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Щелевые лампы с электроподъемными столами – 416 000 руб.;</w:t>
      </w:r>
    </w:p>
    <w:p w:rsidR="004F51DB" w:rsidRDefault="004F51DB" w:rsidP="00A65956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Автоматизированное рабочее место врача-эндоскописта – 398 000 руб. </w:t>
      </w:r>
    </w:p>
    <w:p w:rsidR="00C43BFE" w:rsidRDefault="004F51DB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диспансеризации взрослого населения в объединении имеется полный перечень лабораторно-инструментальных методов обследования, кроме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парата маммографа. На оказание данного вида медицинских услуг составлен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 с ГБУЗ </w:t>
      </w:r>
      <w:r w:rsidR="00C43BFE">
        <w:rPr>
          <w:sz w:val="28"/>
          <w:szCs w:val="28"/>
        </w:rPr>
        <w:t>«Оренбургский клинический перинатальный центр» (</w:t>
      </w:r>
      <w:r w:rsidR="006B28EC">
        <w:rPr>
          <w:sz w:val="28"/>
          <w:szCs w:val="28"/>
        </w:rPr>
        <w:t xml:space="preserve">на </w:t>
      </w:r>
      <w:r w:rsidR="00C43BFE">
        <w:rPr>
          <w:sz w:val="28"/>
          <w:szCs w:val="28"/>
        </w:rPr>
        <w:t>2000 исследов</w:t>
      </w:r>
      <w:r w:rsidR="00C43BFE">
        <w:rPr>
          <w:sz w:val="28"/>
          <w:szCs w:val="28"/>
        </w:rPr>
        <w:t>а</w:t>
      </w:r>
      <w:r w:rsidR="00C43BFE">
        <w:rPr>
          <w:sz w:val="28"/>
          <w:szCs w:val="28"/>
        </w:rPr>
        <w:t>ний – 2013 г.</w:t>
      </w:r>
      <w:r w:rsidR="006B28EC">
        <w:rPr>
          <w:sz w:val="28"/>
          <w:szCs w:val="28"/>
        </w:rPr>
        <w:t>, выполнено – 1136 исследований</w:t>
      </w:r>
      <w:r w:rsidR="00C43BFE">
        <w:rPr>
          <w:sz w:val="28"/>
          <w:szCs w:val="28"/>
        </w:rPr>
        <w:t>).</w:t>
      </w:r>
    </w:p>
    <w:p w:rsidR="00B8550B" w:rsidRDefault="00C43BFE" w:rsidP="00A65956">
      <w:pPr>
        <w:ind w:firstLine="709"/>
        <w:jc w:val="both"/>
        <w:rPr>
          <w:sz w:val="28"/>
          <w:szCs w:val="28"/>
        </w:rPr>
      </w:pPr>
      <w:r w:rsidRPr="00D44381">
        <w:rPr>
          <w:b/>
          <w:sz w:val="28"/>
          <w:szCs w:val="28"/>
        </w:rPr>
        <w:t>Увеличение нагрузки</w:t>
      </w:r>
      <w:r>
        <w:rPr>
          <w:sz w:val="28"/>
          <w:szCs w:val="28"/>
        </w:rPr>
        <w:t xml:space="preserve"> произошло в значительном объеме и </w:t>
      </w:r>
      <w:r w:rsidRPr="00D44381">
        <w:rPr>
          <w:b/>
          <w:sz w:val="28"/>
          <w:szCs w:val="28"/>
        </w:rPr>
        <w:t>на инструме</w:t>
      </w:r>
      <w:r w:rsidRPr="00D44381">
        <w:rPr>
          <w:b/>
          <w:sz w:val="28"/>
          <w:szCs w:val="28"/>
        </w:rPr>
        <w:t>н</w:t>
      </w:r>
      <w:r w:rsidRPr="00D44381">
        <w:rPr>
          <w:b/>
          <w:sz w:val="28"/>
          <w:szCs w:val="28"/>
        </w:rPr>
        <w:t>тальные методики обследования</w:t>
      </w:r>
      <w:r>
        <w:rPr>
          <w:sz w:val="28"/>
          <w:szCs w:val="28"/>
        </w:rPr>
        <w:t>, и это при том, что</w:t>
      </w:r>
      <w:r w:rsidR="004F51D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приказу МЗ РФ от 03.12.2012      № 1006н результаты исследований и осмотры специалистов,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ненные ранее вне рамок диспансеризации, учи</w:t>
      </w:r>
      <w:r w:rsidR="005639D5">
        <w:rPr>
          <w:sz w:val="28"/>
          <w:szCs w:val="28"/>
        </w:rPr>
        <w:t>ты</w:t>
      </w:r>
      <w:r>
        <w:rPr>
          <w:sz w:val="28"/>
          <w:szCs w:val="28"/>
        </w:rPr>
        <w:t>вались</w:t>
      </w:r>
      <w:r w:rsidR="005639D5">
        <w:rPr>
          <w:sz w:val="28"/>
          <w:szCs w:val="28"/>
        </w:rPr>
        <w:t xml:space="preserve"> в течение 12 месяцев, пре</w:t>
      </w:r>
      <w:r w:rsidR="005639D5">
        <w:rPr>
          <w:sz w:val="28"/>
          <w:szCs w:val="28"/>
        </w:rPr>
        <w:t>д</w:t>
      </w:r>
      <w:r w:rsidR="005639D5">
        <w:rPr>
          <w:sz w:val="28"/>
          <w:szCs w:val="28"/>
        </w:rPr>
        <w:t>шествующих мес</w:t>
      </w:r>
      <w:r w:rsidR="005639D5">
        <w:rPr>
          <w:sz w:val="28"/>
          <w:szCs w:val="28"/>
        </w:rPr>
        <w:t>я</w:t>
      </w:r>
      <w:r w:rsidR="005639D5">
        <w:rPr>
          <w:sz w:val="28"/>
          <w:szCs w:val="28"/>
        </w:rPr>
        <w:t>цу проведения диспансеризации</w:t>
      </w:r>
      <w:r w:rsidR="00D44381">
        <w:rPr>
          <w:sz w:val="28"/>
          <w:szCs w:val="28"/>
        </w:rPr>
        <w:t>.</w:t>
      </w:r>
      <w:r w:rsidR="005639D5">
        <w:rPr>
          <w:sz w:val="28"/>
          <w:szCs w:val="28"/>
        </w:rPr>
        <w:t xml:space="preserve"> </w:t>
      </w:r>
      <w:r w:rsidR="00D44381">
        <w:rPr>
          <w:sz w:val="28"/>
          <w:szCs w:val="28"/>
        </w:rPr>
        <w:t>Т</w:t>
      </w:r>
      <w:r w:rsidR="005639D5">
        <w:rPr>
          <w:sz w:val="28"/>
          <w:szCs w:val="28"/>
        </w:rPr>
        <w:t>ак нагрузка по УЗИ-диагностике возросла на 24% по числу осмотренных</w:t>
      </w:r>
      <w:r w:rsidR="00B8550B">
        <w:rPr>
          <w:sz w:val="28"/>
          <w:szCs w:val="28"/>
        </w:rPr>
        <w:t xml:space="preserve"> граждан и на 18% по числу и</w:t>
      </w:r>
      <w:r w:rsidR="00B8550B">
        <w:rPr>
          <w:sz w:val="28"/>
          <w:szCs w:val="28"/>
        </w:rPr>
        <w:t>с</w:t>
      </w:r>
      <w:r w:rsidR="00B8550B">
        <w:rPr>
          <w:sz w:val="28"/>
          <w:szCs w:val="28"/>
        </w:rPr>
        <w:t>следований.</w:t>
      </w:r>
    </w:p>
    <w:p w:rsidR="00B8550B" w:rsidRDefault="00B8550B" w:rsidP="00A65956">
      <w:pPr>
        <w:ind w:firstLine="709"/>
        <w:jc w:val="both"/>
        <w:rPr>
          <w:sz w:val="28"/>
          <w:szCs w:val="28"/>
        </w:rPr>
      </w:pPr>
      <w:r w:rsidRPr="004D2741">
        <w:rPr>
          <w:sz w:val="28"/>
          <w:szCs w:val="28"/>
        </w:rPr>
        <w:t>В апреле 2013 года получен УЗИ-аппарат</w:t>
      </w:r>
      <w:r w:rsidR="00434278" w:rsidRPr="004D2741">
        <w:rPr>
          <w:sz w:val="28"/>
          <w:szCs w:val="28"/>
        </w:rPr>
        <w:t xml:space="preserve"> </w:t>
      </w:r>
      <w:r w:rsidR="00434278" w:rsidRPr="004D2741">
        <w:rPr>
          <w:sz w:val="28"/>
          <w:szCs w:val="28"/>
          <w:lang w:val="en-US"/>
        </w:rPr>
        <w:t>Medison</w:t>
      </w:r>
      <w:r w:rsidR="00434278" w:rsidRPr="004D2741">
        <w:rPr>
          <w:sz w:val="28"/>
          <w:szCs w:val="28"/>
        </w:rPr>
        <w:t xml:space="preserve"> </w:t>
      </w:r>
      <w:r w:rsidR="00434278" w:rsidRPr="004D2741">
        <w:rPr>
          <w:sz w:val="28"/>
          <w:szCs w:val="28"/>
          <w:lang w:val="en-US"/>
        </w:rPr>
        <w:t>EKO</w:t>
      </w:r>
      <w:r w:rsidR="00434278" w:rsidRPr="004D2741">
        <w:rPr>
          <w:sz w:val="28"/>
          <w:szCs w:val="28"/>
        </w:rPr>
        <w:t>-7 с 4-мя датчиками</w:t>
      </w:r>
      <w:r w:rsidR="00A65956">
        <w:rPr>
          <w:sz w:val="28"/>
          <w:szCs w:val="28"/>
        </w:rPr>
        <w:t>, что позволило разгрузить очередность на данный вид исследования с 14 дней до 9-10 дней. В 2012 году, до проведения диспансеризации, очередность с</w:t>
      </w:r>
      <w:r w:rsidR="00A65956">
        <w:rPr>
          <w:sz w:val="28"/>
          <w:szCs w:val="28"/>
        </w:rPr>
        <w:t>о</w:t>
      </w:r>
      <w:r w:rsidR="00A65956">
        <w:rPr>
          <w:sz w:val="28"/>
          <w:szCs w:val="28"/>
        </w:rPr>
        <w:t>ставляла 3-5 дней на УЗИ-обследование.</w:t>
      </w:r>
    </w:p>
    <w:p w:rsidR="005E5C5F" w:rsidRDefault="00A65956" w:rsidP="00A65956">
      <w:pPr>
        <w:ind w:firstLine="709"/>
        <w:jc w:val="both"/>
        <w:rPr>
          <w:sz w:val="28"/>
          <w:szCs w:val="28"/>
        </w:rPr>
      </w:pPr>
      <w:r w:rsidRPr="00D44381">
        <w:rPr>
          <w:b/>
          <w:sz w:val="28"/>
          <w:szCs w:val="28"/>
        </w:rPr>
        <w:t>По функциональной диагностике</w:t>
      </w:r>
      <w:r>
        <w:rPr>
          <w:sz w:val="28"/>
          <w:szCs w:val="28"/>
        </w:rPr>
        <w:t xml:space="preserve"> также отмечается значительный рост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личества электрокардиографий: с </w:t>
      </w:r>
      <w:r w:rsidR="005E5C5F">
        <w:rPr>
          <w:sz w:val="28"/>
          <w:szCs w:val="28"/>
        </w:rPr>
        <w:t>40792 исследований (2012 г.) до 50686 исследов</w:t>
      </w:r>
      <w:r w:rsidR="005E5C5F">
        <w:rPr>
          <w:sz w:val="28"/>
          <w:szCs w:val="28"/>
        </w:rPr>
        <w:t>а</w:t>
      </w:r>
      <w:r w:rsidR="005E5C5F">
        <w:rPr>
          <w:sz w:val="28"/>
          <w:szCs w:val="28"/>
        </w:rPr>
        <w:t xml:space="preserve">ний (2013 г.), что составляет увеличение на 24,2%. </w:t>
      </w:r>
    </w:p>
    <w:p w:rsidR="00A65956" w:rsidRDefault="005E5C5F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УЗДГ сосудов рост числа исследований на 8% (2012 г. – 1665 чел., 2013 г. – 1810 чел.).</w:t>
      </w:r>
    </w:p>
    <w:p w:rsidR="00161180" w:rsidRDefault="00F53C9B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Диспансеризация взрослого населения 2013 г. и начала 2014 г. явилась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шой нагрузкой для амбулаторной службы больницы. Значительно возросла нагрузка на участковую службу и параклинику. Участковыми врачами-терапевтами,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диспансеризации, подготовлены списки граждан, подлежащих диспансер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в текущем календарном году с учетом возрастной категории граждан.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проведено информирование населения о целях, задачах и объемах диспа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серизации (объявления, информация, листовки, стендование информации на уровне поликлиник и видеоролики и т.д.).</w:t>
      </w:r>
      <w:r w:rsidR="00512E8B">
        <w:rPr>
          <w:sz w:val="28"/>
          <w:szCs w:val="28"/>
        </w:rPr>
        <w:t xml:space="preserve"> В графике работы амбулаторно-поликлинических подразделений включены были субботние дни для проведения ВД с участием узких специалистов, параклинической службы.</w:t>
      </w:r>
    </w:p>
    <w:p w:rsidR="00F53C9B" w:rsidRDefault="00D54B7B" w:rsidP="00A65956">
      <w:pPr>
        <w:ind w:firstLine="709"/>
        <w:jc w:val="both"/>
        <w:rPr>
          <w:sz w:val="28"/>
          <w:szCs w:val="28"/>
        </w:rPr>
      </w:pPr>
      <w:r w:rsidRPr="00D44381">
        <w:rPr>
          <w:b/>
          <w:sz w:val="28"/>
          <w:szCs w:val="28"/>
        </w:rPr>
        <w:t xml:space="preserve">Диспансеризация проводится в </w:t>
      </w:r>
      <w:r w:rsidRPr="00D44381">
        <w:rPr>
          <w:b/>
          <w:sz w:val="28"/>
          <w:szCs w:val="28"/>
          <w:lang w:val="en-US"/>
        </w:rPr>
        <w:t>II</w:t>
      </w:r>
      <w:r w:rsidRPr="00D44381">
        <w:rPr>
          <w:b/>
          <w:sz w:val="28"/>
          <w:szCs w:val="28"/>
        </w:rPr>
        <w:t xml:space="preserve"> этапа</w:t>
      </w:r>
      <w:r>
        <w:rPr>
          <w:sz w:val="28"/>
          <w:szCs w:val="28"/>
        </w:rPr>
        <w:t>:</w:t>
      </w:r>
    </w:p>
    <w:p w:rsidR="00D54B7B" w:rsidRDefault="00D014BC" w:rsidP="00D014BC">
      <w:pPr>
        <w:ind w:left="1276" w:hanging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4B7B" w:rsidRPr="00D44381">
        <w:rPr>
          <w:b/>
          <w:sz w:val="28"/>
          <w:szCs w:val="28"/>
          <w:lang w:val="en-US"/>
        </w:rPr>
        <w:t>I</w:t>
      </w:r>
      <w:r w:rsidR="00D54B7B" w:rsidRPr="00D44381">
        <w:rPr>
          <w:b/>
          <w:sz w:val="28"/>
          <w:szCs w:val="28"/>
        </w:rPr>
        <w:t xml:space="preserve"> этап (скрининг)</w:t>
      </w:r>
      <w:r w:rsidR="00D54B7B">
        <w:rPr>
          <w:sz w:val="28"/>
          <w:szCs w:val="28"/>
        </w:rPr>
        <w:t xml:space="preserve"> – направлен на выявление признаков заболевания, факторов риска их развития, потреблению наркотических и психотропных веществ и других вредных привычек (алкоголь, курение) – по анкете и проведение краткого профилактического консультирование</w:t>
      </w:r>
      <w:r>
        <w:rPr>
          <w:sz w:val="28"/>
          <w:szCs w:val="28"/>
        </w:rPr>
        <w:t>;</w:t>
      </w:r>
    </w:p>
    <w:p w:rsidR="00D014BC" w:rsidRDefault="00D014BC" w:rsidP="00D014BC">
      <w:pPr>
        <w:ind w:left="1276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381">
        <w:rPr>
          <w:b/>
          <w:sz w:val="28"/>
          <w:szCs w:val="28"/>
          <w:lang w:val="en-US"/>
        </w:rPr>
        <w:t>II</w:t>
      </w:r>
      <w:r w:rsidRPr="00D44381">
        <w:rPr>
          <w:b/>
          <w:sz w:val="28"/>
          <w:szCs w:val="28"/>
        </w:rPr>
        <w:t xml:space="preserve"> этап – дообследование по поводу заболеваний</w:t>
      </w:r>
      <w:r>
        <w:rPr>
          <w:sz w:val="28"/>
          <w:szCs w:val="28"/>
        </w:rPr>
        <w:t xml:space="preserve"> (состояний) и углубленное профилактическое консультирование.</w:t>
      </w:r>
    </w:p>
    <w:p w:rsidR="00D014BC" w:rsidRDefault="00DA0F31" w:rsidP="00D0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 году структура выявленных заболеваний (</w:t>
      </w:r>
      <w:r w:rsidRPr="00D44381">
        <w:rPr>
          <w:b/>
          <w:sz w:val="28"/>
          <w:szCs w:val="28"/>
        </w:rPr>
        <w:t>всего зарегистрировано</w:t>
      </w:r>
      <w:r>
        <w:rPr>
          <w:sz w:val="28"/>
          <w:szCs w:val="28"/>
        </w:rPr>
        <w:t>) выглядит следующим образом:</w:t>
      </w:r>
    </w:p>
    <w:p w:rsidR="00DA0F31" w:rsidRDefault="00DA0F31" w:rsidP="00DA0F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месте – болезни системы кровообращения – 47,1%;</w:t>
      </w:r>
    </w:p>
    <w:p w:rsidR="00DA0F31" w:rsidRDefault="00DA0F31" w:rsidP="00DA0F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месте – болезни нервной системы – 16,5%;</w:t>
      </w:r>
    </w:p>
    <w:p w:rsidR="00DA0F31" w:rsidRDefault="00DA0F31" w:rsidP="00DA0F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месте – болезни эндокринной системы – 10,4%;</w:t>
      </w:r>
    </w:p>
    <w:p w:rsidR="00DA0F31" w:rsidRDefault="00DA0F31" w:rsidP="00DA0F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месте – болезни органов пищеварения и другие заболевания – 7,3%.</w:t>
      </w:r>
    </w:p>
    <w:p w:rsidR="00DA0F31" w:rsidRDefault="003A7728" w:rsidP="00DA0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Pr="00D44381">
        <w:rPr>
          <w:b/>
          <w:sz w:val="28"/>
          <w:szCs w:val="28"/>
        </w:rPr>
        <w:t>впервые выявленных заболеваниях</w:t>
      </w:r>
      <w:r>
        <w:rPr>
          <w:sz w:val="28"/>
          <w:szCs w:val="28"/>
        </w:rPr>
        <w:t xml:space="preserve"> распределились следующим образом:</w:t>
      </w:r>
    </w:p>
    <w:p w:rsidR="00A2055E" w:rsidRDefault="00A2055E" w:rsidP="00A2055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- 1 место – болезни системы кровообращения – 42,5%;</w:t>
      </w:r>
    </w:p>
    <w:p w:rsidR="00A2055E" w:rsidRDefault="00A2055E" w:rsidP="00A2055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- 2 место – болезни эндокринной системы – 30,1%;</w:t>
      </w:r>
    </w:p>
    <w:p w:rsidR="00A2055E" w:rsidRDefault="00A2055E" w:rsidP="00A2055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- 3 место – болезни органов пищеварения</w:t>
      </w:r>
      <w:r w:rsidR="00206141">
        <w:rPr>
          <w:sz w:val="28"/>
          <w:szCs w:val="28"/>
        </w:rPr>
        <w:t xml:space="preserve"> – 8,3%;</w:t>
      </w:r>
    </w:p>
    <w:p w:rsidR="00206141" w:rsidRDefault="00206141" w:rsidP="00A2055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- 4 место – болезни мочеполовой системы (и другие заболевания) – 6,2%.</w:t>
      </w:r>
    </w:p>
    <w:p w:rsidR="00206141" w:rsidRDefault="00206141" w:rsidP="00206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распространенности </w:t>
      </w:r>
      <w:r w:rsidRPr="00D44381">
        <w:rPr>
          <w:b/>
          <w:sz w:val="28"/>
          <w:szCs w:val="28"/>
        </w:rPr>
        <w:t>факторов риска развития</w:t>
      </w:r>
      <w:r>
        <w:rPr>
          <w:sz w:val="28"/>
          <w:szCs w:val="28"/>
        </w:rPr>
        <w:t xml:space="preserve"> хронических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инфекционных заболеваний, являющихся основной причиной инвалидности и 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временной смертности населения РФ (по отчету табл. 4000 – 2013 г.):</w:t>
      </w:r>
    </w:p>
    <w:p w:rsidR="00206141" w:rsidRDefault="00206141" w:rsidP="002061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месте – курение табака (7828 чел.) – 33,3%;</w:t>
      </w:r>
    </w:p>
    <w:p w:rsidR="00206141" w:rsidRDefault="00206141" w:rsidP="002061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месте – повышенный уровень АД (4869 чел.) – 20,7%;</w:t>
      </w:r>
    </w:p>
    <w:p w:rsidR="00206141" w:rsidRDefault="00206141" w:rsidP="002061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месте – риск сердечно-сосудистых заболеваний (3098 чел.) – 13,1%;</w:t>
      </w:r>
    </w:p>
    <w:p w:rsidR="00206141" w:rsidRPr="00206141" w:rsidRDefault="00206141" w:rsidP="002061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месте – низкая физическая активность (2055 чел.) – 8,7%.</w:t>
      </w:r>
    </w:p>
    <w:p w:rsidR="004F51DB" w:rsidRDefault="00C43BFE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948">
        <w:rPr>
          <w:sz w:val="28"/>
          <w:szCs w:val="28"/>
        </w:rPr>
        <w:t xml:space="preserve">Из числа осмотренных пациенты со </w:t>
      </w:r>
      <w:r w:rsidR="00CB5948">
        <w:rPr>
          <w:sz w:val="28"/>
          <w:szCs w:val="28"/>
          <w:lang w:val="en-US"/>
        </w:rPr>
        <w:t>II</w:t>
      </w:r>
      <w:r w:rsidR="00CB5948">
        <w:rPr>
          <w:sz w:val="28"/>
          <w:szCs w:val="28"/>
        </w:rPr>
        <w:t xml:space="preserve"> группой здоровья</w:t>
      </w:r>
      <w:r w:rsidR="009E164B">
        <w:rPr>
          <w:sz w:val="28"/>
          <w:szCs w:val="28"/>
        </w:rPr>
        <w:t xml:space="preserve"> (по факторам риска развития заболеваний) взяты на «Д» учет в кабинете медицинской профилактики, с </w:t>
      </w:r>
      <w:r w:rsidR="009E164B">
        <w:rPr>
          <w:sz w:val="28"/>
          <w:szCs w:val="28"/>
          <w:lang w:val="en-US"/>
        </w:rPr>
        <w:t>III</w:t>
      </w:r>
      <w:r w:rsidR="009E164B">
        <w:rPr>
          <w:sz w:val="28"/>
          <w:szCs w:val="28"/>
        </w:rPr>
        <w:t xml:space="preserve"> группой здоровья состоят на диспансерном учете по поводу заболеваний у учас</w:t>
      </w:r>
      <w:r w:rsidR="009E164B">
        <w:rPr>
          <w:sz w:val="28"/>
          <w:szCs w:val="28"/>
        </w:rPr>
        <w:t>т</w:t>
      </w:r>
      <w:r w:rsidR="009E164B">
        <w:rPr>
          <w:sz w:val="28"/>
          <w:szCs w:val="28"/>
        </w:rPr>
        <w:t>кового врача-терапевта и узких специалистов.</w:t>
      </w:r>
    </w:p>
    <w:p w:rsidR="007961B8" w:rsidRDefault="007961B8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осмотренных в 2013 году число работающих составило 9903 чел., неработающих 13568 чел., учащихся образовательных учреждений по очной форме – 1719 чел., инвалидов и участников ВОВ (и др. льготных категорий) – 118 чел. 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группой здоровья и выявленными заболеваниями нуждались в дообследовании 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чении в условиях стационара (специализированная медицинская помощь)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228 чел., в Центры здоровья – 2948 чел. (</w:t>
      </w:r>
      <w:r>
        <w:rPr>
          <w:sz w:val="28"/>
          <w:szCs w:val="28"/>
          <w:lang w:val="en-US"/>
        </w:rPr>
        <w:t>I</w:t>
      </w:r>
      <w:r w:rsidRPr="003949C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здоровья)</w:t>
      </w:r>
      <w:r w:rsidR="00BE6FC7">
        <w:rPr>
          <w:sz w:val="28"/>
          <w:szCs w:val="28"/>
        </w:rPr>
        <w:t>.</w:t>
      </w:r>
    </w:p>
    <w:p w:rsidR="00BE6FC7" w:rsidRDefault="003949C4" w:rsidP="00A65956">
      <w:pPr>
        <w:ind w:firstLine="709"/>
        <w:jc w:val="both"/>
        <w:rPr>
          <w:sz w:val="28"/>
          <w:szCs w:val="28"/>
        </w:rPr>
      </w:pPr>
      <w:r w:rsidRPr="00D44381">
        <w:rPr>
          <w:b/>
          <w:sz w:val="28"/>
          <w:szCs w:val="28"/>
        </w:rPr>
        <w:t>Из социально-значимых заболеваний</w:t>
      </w:r>
      <w:r>
        <w:rPr>
          <w:sz w:val="28"/>
          <w:szCs w:val="28"/>
        </w:rPr>
        <w:t xml:space="preserve"> (впервые выявленные): сахарный  диабет – 127 чел., сердечно-сосудистые заболевания – 800 чел. (ИБС, стенокардия,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тония), из них артериальная гипертония у 478 чел., онкозаболевания выявлены в 57 случаях (причем 1/3 составили новообразования молочной железы по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там </w:t>
      </w:r>
      <w:r w:rsidR="000863FF">
        <w:rPr>
          <w:sz w:val="28"/>
          <w:szCs w:val="28"/>
        </w:rPr>
        <w:t xml:space="preserve">маммографии и </w:t>
      </w:r>
      <w:r>
        <w:rPr>
          <w:sz w:val="28"/>
          <w:szCs w:val="28"/>
        </w:rPr>
        <w:t>осмотра врача маммолога</w:t>
      </w:r>
      <w:r w:rsidR="000863FF">
        <w:rPr>
          <w:sz w:val="28"/>
          <w:szCs w:val="28"/>
        </w:rPr>
        <w:t>). Процент выявленных онкозаболев</w:t>
      </w:r>
      <w:r w:rsidR="000863FF">
        <w:rPr>
          <w:sz w:val="28"/>
          <w:szCs w:val="28"/>
        </w:rPr>
        <w:t>а</w:t>
      </w:r>
      <w:r w:rsidR="000863FF">
        <w:rPr>
          <w:sz w:val="28"/>
          <w:szCs w:val="28"/>
        </w:rPr>
        <w:t>ний составил 0,2%. Всем нуждающимся в оказании специализированной медици</w:t>
      </w:r>
      <w:r w:rsidR="000863FF">
        <w:rPr>
          <w:sz w:val="28"/>
          <w:szCs w:val="28"/>
        </w:rPr>
        <w:t>н</w:t>
      </w:r>
      <w:r w:rsidR="000863FF">
        <w:rPr>
          <w:sz w:val="28"/>
          <w:szCs w:val="28"/>
        </w:rPr>
        <w:t>ской помощи даны направления в областную клиническую больницу, онкодиспа</w:t>
      </w:r>
      <w:r w:rsidR="000863FF">
        <w:rPr>
          <w:sz w:val="28"/>
          <w:szCs w:val="28"/>
        </w:rPr>
        <w:t>н</w:t>
      </w:r>
      <w:r w:rsidR="000863FF">
        <w:rPr>
          <w:sz w:val="28"/>
          <w:szCs w:val="28"/>
        </w:rPr>
        <w:t>сер и другие лечебные учреждения.</w:t>
      </w:r>
    </w:p>
    <w:p w:rsidR="000863FF" w:rsidRDefault="000863FF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больнице организованы и функционируют школа «Здоровое сердце» и «Школа сахарного диабета». Всего посетило занятия </w:t>
      </w:r>
      <w:r w:rsidRPr="00D44381">
        <w:rPr>
          <w:b/>
          <w:sz w:val="28"/>
          <w:szCs w:val="28"/>
        </w:rPr>
        <w:t>школы «Здоровое сердце» 523</w:t>
      </w:r>
      <w:r>
        <w:rPr>
          <w:sz w:val="28"/>
          <w:szCs w:val="28"/>
        </w:rPr>
        <w:t xml:space="preserve"> пациента.</w:t>
      </w:r>
    </w:p>
    <w:p w:rsidR="00414501" w:rsidRDefault="00414501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школы было выявлено 183 пациента (34,9%), страд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 артериальной гипертонией, не подозревающих о своем повышенном давл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которым была назначена адекватная гипотензивная те</w:t>
      </w:r>
      <w:r w:rsidR="005D6B42">
        <w:rPr>
          <w:sz w:val="28"/>
          <w:szCs w:val="28"/>
        </w:rPr>
        <w:t xml:space="preserve">рапия, и одновременно </w:t>
      </w:r>
      <w:r w:rsidR="005D6B42" w:rsidRPr="005D6B42">
        <w:rPr>
          <w:sz w:val="28"/>
          <w:szCs w:val="28"/>
        </w:rPr>
        <w:t>коррелировались</w:t>
      </w:r>
      <w:r w:rsidR="005D6B42">
        <w:rPr>
          <w:sz w:val="28"/>
          <w:szCs w:val="28"/>
        </w:rPr>
        <w:t xml:space="preserve"> другие факторы риска: показатели липидного спектра, массы тела, проводились беседы о вреде курения и формированию у пациентов приверженности к здоровому образу жизни.</w:t>
      </w:r>
    </w:p>
    <w:p w:rsidR="005D6B42" w:rsidRDefault="005D6B42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АД удалось стабилизировать на уровне 135-140</w:t>
      </w:r>
      <w:r w:rsidR="00EB411B">
        <w:rPr>
          <w:sz w:val="28"/>
          <w:szCs w:val="28"/>
        </w:rPr>
        <w:t>/90-85 мм.рт.ст. у 387 пациентов, что составило 74% от числа обученных в школе.</w:t>
      </w:r>
    </w:p>
    <w:p w:rsidR="00EB411B" w:rsidRDefault="00EB411B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исследования липидного статуса у 72% обследованных выявлено повышение </w:t>
      </w:r>
      <w:r w:rsidR="00CC7AA4">
        <w:rPr>
          <w:sz w:val="28"/>
          <w:szCs w:val="28"/>
        </w:rPr>
        <w:t>липопротеидов низкой плотности (</w:t>
      </w:r>
      <w:r>
        <w:rPr>
          <w:sz w:val="28"/>
          <w:szCs w:val="28"/>
        </w:rPr>
        <w:t>ЛПНП</w:t>
      </w:r>
      <w:r w:rsidR="00CC7AA4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CC7AA4">
        <w:rPr>
          <w:sz w:val="28"/>
          <w:szCs w:val="28"/>
        </w:rPr>
        <w:t>триглицеридов (</w:t>
      </w:r>
      <w:r>
        <w:rPr>
          <w:sz w:val="28"/>
          <w:szCs w:val="28"/>
        </w:rPr>
        <w:t>ТГ</w:t>
      </w:r>
      <w:r w:rsidR="00CC7AA4">
        <w:rPr>
          <w:sz w:val="28"/>
          <w:szCs w:val="28"/>
        </w:rPr>
        <w:t>)</w:t>
      </w:r>
      <w:r>
        <w:rPr>
          <w:sz w:val="28"/>
          <w:szCs w:val="28"/>
        </w:rPr>
        <w:t xml:space="preserve">, что в сочетании с не корригированными цифрами АД увеличивало риск сердечно-сосудистых осложнений. Каждому пациенту было предложено оценить себя по шкале </w:t>
      </w:r>
      <w:r>
        <w:rPr>
          <w:sz w:val="28"/>
          <w:szCs w:val="28"/>
          <w:lang w:val="en-US"/>
        </w:rPr>
        <w:t>SCORE</w:t>
      </w:r>
      <w:r>
        <w:rPr>
          <w:sz w:val="28"/>
          <w:szCs w:val="28"/>
        </w:rPr>
        <w:t>: рассчитать собственный риск смерти от сердечно-сосудистых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 в ближайшие 10 лет.</w:t>
      </w:r>
    </w:p>
    <w:p w:rsidR="00EB411B" w:rsidRDefault="00EB411B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Подведенные итоги показали, что у 188 пациентов из 523 всех обученных в школе оказался высокий риск смерти, у 150 вероятный риск смерти.</w:t>
      </w:r>
    </w:p>
    <w:p w:rsidR="00EB411B" w:rsidRDefault="002846E2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категория пациентов</w:t>
      </w:r>
      <w:r w:rsidR="004E29CF">
        <w:rPr>
          <w:sz w:val="28"/>
          <w:szCs w:val="28"/>
        </w:rPr>
        <w:t xml:space="preserve"> (188 и 150 пациентов) были взяты под строгий контроль в плане коррекции артериальной гипертензии, показателей липидного спектра, модификации образа жизни, борьбы с курением и с избыточной массой т</w:t>
      </w:r>
      <w:r w:rsidR="004E29CF">
        <w:rPr>
          <w:sz w:val="28"/>
          <w:szCs w:val="28"/>
        </w:rPr>
        <w:t>е</w:t>
      </w:r>
      <w:r w:rsidR="004E29CF">
        <w:rPr>
          <w:sz w:val="28"/>
          <w:szCs w:val="28"/>
        </w:rPr>
        <w:t>ла. Данные мероприятия заняли по продолжительности примерно 6-8 месяцев.</w:t>
      </w:r>
    </w:p>
    <w:p w:rsidR="0012357C" w:rsidRDefault="0012357C" w:rsidP="00A65956">
      <w:pPr>
        <w:ind w:firstLine="709"/>
        <w:jc w:val="both"/>
        <w:rPr>
          <w:sz w:val="28"/>
          <w:szCs w:val="28"/>
        </w:rPr>
      </w:pPr>
      <w:r w:rsidRPr="0082359A">
        <w:rPr>
          <w:b/>
          <w:sz w:val="28"/>
          <w:szCs w:val="28"/>
        </w:rPr>
        <w:t>Таким образом, критериями результативности работы школы «Здоровое сер</w:t>
      </w:r>
      <w:r w:rsidRPr="0082359A">
        <w:rPr>
          <w:b/>
          <w:sz w:val="28"/>
          <w:szCs w:val="28"/>
        </w:rPr>
        <w:t>д</w:t>
      </w:r>
      <w:r w:rsidRPr="0082359A">
        <w:rPr>
          <w:b/>
          <w:sz w:val="28"/>
          <w:szCs w:val="28"/>
        </w:rPr>
        <w:t>це»</w:t>
      </w:r>
      <w:r>
        <w:rPr>
          <w:sz w:val="28"/>
          <w:szCs w:val="28"/>
        </w:rPr>
        <w:t xml:space="preserve"> можно считать следующее: снижение риска внезапной смерти от сердечно-сосудист</w:t>
      </w:r>
      <w:r w:rsidR="00C32E75">
        <w:rPr>
          <w:sz w:val="28"/>
          <w:szCs w:val="28"/>
        </w:rPr>
        <w:t>ых заболеваний на 65%, тесный контакт врача с пациентом, выполнение рекомендаций по формированию здорового образа жизни, правильное обучение п</w:t>
      </w:r>
      <w:r w:rsidR="00C32E75">
        <w:rPr>
          <w:sz w:val="28"/>
          <w:szCs w:val="28"/>
        </w:rPr>
        <w:t>а</w:t>
      </w:r>
      <w:r w:rsidR="00C32E75">
        <w:rPr>
          <w:sz w:val="28"/>
          <w:szCs w:val="28"/>
        </w:rPr>
        <w:t>циентов по идентификации факторов риска сердечно-сосудистых заболеваний и п</w:t>
      </w:r>
      <w:r w:rsidR="00C32E75">
        <w:rPr>
          <w:sz w:val="28"/>
          <w:szCs w:val="28"/>
        </w:rPr>
        <w:t>у</w:t>
      </w:r>
      <w:r w:rsidR="00C32E75">
        <w:rPr>
          <w:sz w:val="28"/>
          <w:szCs w:val="28"/>
        </w:rPr>
        <w:t>ти их устранения.</w:t>
      </w:r>
    </w:p>
    <w:p w:rsidR="00AD1D12" w:rsidRDefault="00B65978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школой пациента, котор</w:t>
      </w:r>
      <w:r w:rsidR="004B1D6F">
        <w:rPr>
          <w:sz w:val="28"/>
          <w:szCs w:val="28"/>
        </w:rPr>
        <w:t>ая</w:t>
      </w:r>
      <w:r>
        <w:rPr>
          <w:sz w:val="28"/>
          <w:szCs w:val="28"/>
        </w:rPr>
        <w:t xml:space="preserve"> является организационной формой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лактического группового консультирования</w:t>
      </w:r>
      <w:r w:rsidR="00B60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59A">
        <w:rPr>
          <w:b/>
          <w:sz w:val="28"/>
          <w:szCs w:val="28"/>
        </w:rPr>
        <w:t>является «Школа сахарного диаб</w:t>
      </w:r>
      <w:r w:rsidRPr="0082359A">
        <w:rPr>
          <w:b/>
          <w:sz w:val="28"/>
          <w:szCs w:val="28"/>
        </w:rPr>
        <w:t>е</w:t>
      </w:r>
      <w:r w:rsidRPr="0082359A">
        <w:rPr>
          <w:b/>
          <w:sz w:val="28"/>
          <w:szCs w:val="28"/>
        </w:rPr>
        <w:t>та».</w:t>
      </w:r>
    </w:p>
    <w:p w:rsidR="00B607D2" w:rsidRDefault="00B607D2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сахарного диабета требует радикального изменения образа жизни и поведения больного, в связи с чем</w:t>
      </w:r>
      <w:r w:rsidR="00BB2ABC">
        <w:rPr>
          <w:sz w:val="28"/>
          <w:szCs w:val="28"/>
        </w:rPr>
        <w:t>,</w:t>
      </w:r>
      <w:r>
        <w:rPr>
          <w:sz w:val="28"/>
          <w:szCs w:val="28"/>
        </w:rPr>
        <w:t xml:space="preserve"> в работе требуется использование «Школы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харного диабета», помогающей пациенту адаптироваться в новых условиях.</w:t>
      </w:r>
      <w:r w:rsidR="00BB2ABC">
        <w:rPr>
          <w:sz w:val="28"/>
          <w:szCs w:val="28"/>
        </w:rPr>
        <w:t xml:space="preserve"> С этой целью в объединении организована «Школа сахарного диабета».</w:t>
      </w:r>
    </w:p>
    <w:p w:rsidR="00BB2ABC" w:rsidRDefault="00BB2ABC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2013 год проведено 28 школ.</w:t>
      </w:r>
      <w:r w:rsidR="00C07729">
        <w:rPr>
          <w:sz w:val="28"/>
          <w:szCs w:val="28"/>
        </w:rPr>
        <w:t xml:space="preserve"> П</w:t>
      </w:r>
      <w:r>
        <w:rPr>
          <w:sz w:val="28"/>
          <w:szCs w:val="28"/>
        </w:rPr>
        <w:t>рошло обучение 304 пациента. Из них с 1 типов сахарного диабета 44 пациента, сто 2 типом – 260 пациентов. Повторное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прошли 33 пациента.</w:t>
      </w:r>
    </w:p>
    <w:p w:rsidR="00BB2ABC" w:rsidRDefault="00BB2ABC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происходит по структурированным программам. Пациенты делятся на группы в зависимости от лечения, находящиеся на инсулинотерапии,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таблетированной сахароснижающей терапии. Обучение в Школе адаптировано к возрасту пациента.</w:t>
      </w:r>
    </w:p>
    <w:p w:rsidR="00BB2ABC" w:rsidRDefault="00BB2ABC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теоретических знаний в «Школе сахарного диабета» в обязательном порядке даются практические навыки, касающиеся самоконтроля глюкозы крови, техники инъекций инсулина, правил ухода за ногами, выбора правильного питания, физических нагрузок и в целом ведения здорового образа жизни. Необходимым компонентом обучения является работа с «дневниками диабета».</w:t>
      </w:r>
    </w:p>
    <w:p w:rsidR="00BB2ABC" w:rsidRDefault="00BB2ABC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самоконтроля глюкозы крови обучаемый пациент заносит в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ник, что служит базисом для самостоятельного лечения и его последующего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врачом. Определяя уровень глюкозы крови в разное время в течение суток, обученный человек сам может менять дозы инсулина или корректировать свое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тание, добиваясь приемлемых значений, позволяющих предотвратить в будущем развитие осложнений. На основе дневников диабета, которые ведут обучаемые,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разбор ошибок и разъяснение вопросов</w:t>
      </w:r>
      <w:r w:rsidR="00BE1622">
        <w:rPr>
          <w:sz w:val="28"/>
          <w:szCs w:val="28"/>
        </w:rPr>
        <w:t>, оставшихся неясными во время о</w:t>
      </w:r>
      <w:r w:rsidR="00BE1622">
        <w:rPr>
          <w:sz w:val="28"/>
          <w:szCs w:val="28"/>
        </w:rPr>
        <w:t>б</w:t>
      </w:r>
      <w:r w:rsidR="00BE1622">
        <w:rPr>
          <w:sz w:val="28"/>
          <w:szCs w:val="28"/>
        </w:rPr>
        <w:t>суждения на занятии. Продолжительность занятий составляет 5 дней по 90 минут для одной группы пациентов.</w:t>
      </w:r>
    </w:p>
    <w:p w:rsidR="00BE1622" w:rsidRDefault="00BE1622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эффективных и своевременных методов диагностики и лечения сахарного диабета, можно надежно контролировать и обеспечивать профилактику его осложнений. Полноценное и комплексное применение этих мер существенно продевает продолжительность жизни, а также повышается ее качество. Конечно, это не такая простая задача, но она выполнима, при своевременном применении мер профилактики грозных осложнений сахарного диабета и уменьшению факторов риска развития заболевания. И в этом немаловажную роль играет «Школа сахарного диабета».</w:t>
      </w:r>
    </w:p>
    <w:p w:rsidR="00BE1622" w:rsidRDefault="00BE1622" w:rsidP="00A6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совершенствования оказания медицинской помощи больным с саха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диабетом проводится:</w:t>
      </w:r>
    </w:p>
    <w:p w:rsidR="00BE1622" w:rsidRDefault="00BE1622" w:rsidP="00BE1622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622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регистра больных сахарным диабетом;</w:t>
      </w:r>
    </w:p>
    <w:p w:rsidR="00BE1622" w:rsidRDefault="00BE1622" w:rsidP="00BE1622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штат врачей-эндокринологов по медицинскому обслуживанию и «Д» наблюдению пациентов с данной патологией;</w:t>
      </w:r>
    </w:p>
    <w:p w:rsidR="00BE1622" w:rsidRDefault="00BE1622" w:rsidP="00BE1622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диагностического стандарта по сахарному диабету внедрены и применяется ряд методик диагностики;</w:t>
      </w:r>
    </w:p>
    <w:p w:rsidR="00BE1622" w:rsidRDefault="00BE1622" w:rsidP="00BE1622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«Дни открытых дверей» по обучению пациентов СД вопросам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контроля и социальной адаптации;</w:t>
      </w:r>
    </w:p>
    <w:p w:rsidR="00BE1622" w:rsidRPr="00BE1622" w:rsidRDefault="00BE1622" w:rsidP="00BE1622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 Минздравом Оренбургской области в полном объеме проводится лекарственное обеспечение пациентов, страдающих СД инсулинами, сах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роснижающими препаратами и средствами самоконтроля.</w:t>
      </w:r>
    </w:p>
    <w:p w:rsidR="009D4DBD" w:rsidRDefault="009D4DBD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DBD" w:rsidRDefault="009D4DBD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77" w:rsidRDefault="00BE7677" w:rsidP="00A65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E7677" w:rsidSect="00BA797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E7677" w:rsidRDefault="00BE7677" w:rsidP="00BE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примеры результативности проведения диспансеризации взрослого населения </w:t>
      </w:r>
    </w:p>
    <w:p w:rsidR="009D4DBD" w:rsidRDefault="00BE7677" w:rsidP="00BE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 году по ГБУЗ «ГКБ № 3» г. Оренбурга</w:t>
      </w:r>
    </w:p>
    <w:p w:rsidR="00BE7677" w:rsidRDefault="00BE7677" w:rsidP="00BE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594" w:type="dxa"/>
        <w:tblInd w:w="-318" w:type="dxa"/>
        <w:tblLook w:val="04A0" w:firstRow="1" w:lastRow="0" w:firstColumn="1" w:lastColumn="0" w:noHBand="0" w:noVBand="1"/>
      </w:tblPr>
      <w:tblGrid>
        <w:gridCol w:w="594"/>
        <w:gridCol w:w="2100"/>
        <w:gridCol w:w="1418"/>
        <w:gridCol w:w="2126"/>
        <w:gridCol w:w="4820"/>
        <w:gridCol w:w="4536"/>
      </w:tblGrid>
      <w:tr w:rsidR="00300892" w:rsidTr="00300892">
        <w:tc>
          <w:tcPr>
            <w:tcW w:w="594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0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1418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126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</w:p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820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 (+)</w:t>
            </w:r>
          </w:p>
        </w:tc>
        <w:tc>
          <w:tcPr>
            <w:tcW w:w="4536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92" w:rsidTr="00300892">
        <w:tc>
          <w:tcPr>
            <w:tcW w:w="594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 1956 года рождения</w:t>
            </w:r>
          </w:p>
        </w:tc>
        <w:tc>
          <w:tcPr>
            <w:tcW w:w="1418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лет</w:t>
            </w:r>
          </w:p>
        </w:tc>
        <w:tc>
          <w:tcPr>
            <w:tcW w:w="2126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работник (м/с физ.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нета)</w:t>
            </w:r>
          </w:p>
        </w:tc>
        <w:tc>
          <w:tcPr>
            <w:tcW w:w="4820" w:type="dxa"/>
          </w:tcPr>
          <w:p w:rsidR="00BE7677" w:rsidRPr="00BE7677" w:rsidRDefault="00BE7677" w:rsidP="00BE76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Новообразование левой почки Т</w:t>
            </w:r>
            <w:r w:rsidRPr="00BE76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E76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E76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Нефрэктомия слева (24.07.2013) в ГБУЗ «ГКБ № 1»</w:t>
            </w:r>
          </w:p>
        </w:tc>
        <w:tc>
          <w:tcPr>
            <w:tcW w:w="4536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Оперирована 24.07.2013. После оперативного лечения трудосп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собность восстановлена.</w:t>
            </w:r>
          </w:p>
        </w:tc>
      </w:tr>
      <w:tr w:rsidR="00300892" w:rsidTr="00300892">
        <w:tc>
          <w:tcPr>
            <w:tcW w:w="594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 1938 года рождения</w:t>
            </w:r>
          </w:p>
        </w:tc>
        <w:tc>
          <w:tcPr>
            <w:tcW w:w="1418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</w:tc>
        <w:tc>
          <w:tcPr>
            <w:tcW w:w="2126" w:type="dxa"/>
          </w:tcPr>
          <w:p w:rsidR="00BE7677" w:rsidRDefault="00994C18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7677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Аденопапиллома правой молочной железы (больших размеров).</w:t>
            </w:r>
          </w:p>
        </w:tc>
        <w:tc>
          <w:tcPr>
            <w:tcW w:w="4536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оперативное лечение в ГАУЗ «ООКОД» 10.01.2014.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 клиническое излечение.</w:t>
            </w:r>
          </w:p>
        </w:tc>
      </w:tr>
      <w:tr w:rsidR="00300892" w:rsidTr="00300892">
        <w:tc>
          <w:tcPr>
            <w:tcW w:w="594" w:type="dxa"/>
          </w:tcPr>
          <w:p w:rsidR="00BE7677" w:rsidRDefault="00BE7677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BE7677" w:rsidRDefault="00994C18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 1983 года рождения</w:t>
            </w:r>
          </w:p>
        </w:tc>
        <w:tc>
          <w:tcPr>
            <w:tcW w:w="1418" w:type="dxa"/>
          </w:tcPr>
          <w:p w:rsidR="00BE7677" w:rsidRDefault="00994C18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2126" w:type="dxa"/>
          </w:tcPr>
          <w:p w:rsidR="00BE7677" w:rsidRDefault="00994C18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работает</w:t>
            </w:r>
          </w:p>
        </w:tc>
        <w:tc>
          <w:tcPr>
            <w:tcW w:w="4820" w:type="dxa"/>
          </w:tcPr>
          <w:p w:rsidR="00BE7677" w:rsidRDefault="00994C18" w:rsidP="00994C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 2 типа.</w:t>
            </w:r>
          </w:p>
        </w:tc>
        <w:tc>
          <w:tcPr>
            <w:tcW w:w="4536" w:type="dxa"/>
          </w:tcPr>
          <w:p w:rsidR="00BE7677" w:rsidRDefault="00994C18" w:rsidP="00994C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Назначено медикаментозное 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проведено дообследование у эндокринолога на предмет наличия осложнений сахарного диабета, взята на «Д» учет. Получает по бюджету субъекта таблетирова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сахароснижающие препараты.</w:t>
            </w:r>
          </w:p>
        </w:tc>
      </w:tr>
      <w:tr w:rsidR="00300892" w:rsidTr="00300892">
        <w:tc>
          <w:tcPr>
            <w:tcW w:w="594" w:type="dxa"/>
          </w:tcPr>
          <w:p w:rsidR="005537DC" w:rsidRDefault="005537DC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5537DC" w:rsidRDefault="005537DC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Мужчина 1954 года рождения</w:t>
            </w:r>
          </w:p>
        </w:tc>
        <w:tc>
          <w:tcPr>
            <w:tcW w:w="1418" w:type="dxa"/>
          </w:tcPr>
          <w:p w:rsidR="005537DC" w:rsidRDefault="005537DC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  <w:tc>
          <w:tcPr>
            <w:tcW w:w="2126" w:type="dxa"/>
          </w:tcPr>
          <w:p w:rsidR="005537DC" w:rsidRDefault="005537DC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</w:p>
        </w:tc>
        <w:tc>
          <w:tcPr>
            <w:tcW w:w="4820" w:type="dxa"/>
          </w:tcPr>
          <w:p w:rsidR="005537DC" w:rsidRDefault="005537DC" w:rsidP="008B45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 2 типа.</w:t>
            </w:r>
          </w:p>
        </w:tc>
        <w:tc>
          <w:tcPr>
            <w:tcW w:w="4536" w:type="dxa"/>
          </w:tcPr>
          <w:p w:rsidR="005537DC" w:rsidRDefault="005537DC" w:rsidP="005537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Назначено медикаментозное 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проведено дообследование у эндокринолога на предмет наличия осложнений сахарного диабета, взята на «Д» учет.</w:t>
            </w:r>
          </w:p>
        </w:tc>
      </w:tr>
      <w:tr w:rsidR="00300892" w:rsidTr="00300892">
        <w:tc>
          <w:tcPr>
            <w:tcW w:w="594" w:type="dxa"/>
          </w:tcPr>
          <w:p w:rsidR="00300892" w:rsidRDefault="00300892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300892" w:rsidRDefault="00300892" w:rsidP="003008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 1969 года рождения</w:t>
            </w:r>
          </w:p>
        </w:tc>
        <w:tc>
          <w:tcPr>
            <w:tcW w:w="1418" w:type="dxa"/>
          </w:tcPr>
          <w:p w:rsidR="00300892" w:rsidRDefault="00300892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2126" w:type="dxa"/>
          </w:tcPr>
          <w:p w:rsidR="00300892" w:rsidRDefault="00300892" w:rsidP="00BE7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</w:p>
        </w:tc>
        <w:tc>
          <w:tcPr>
            <w:tcW w:w="4820" w:type="dxa"/>
          </w:tcPr>
          <w:p w:rsidR="00300892" w:rsidRDefault="00300892" w:rsidP="003008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 2 типа.</w:t>
            </w:r>
          </w:p>
        </w:tc>
        <w:tc>
          <w:tcPr>
            <w:tcW w:w="4536" w:type="dxa"/>
          </w:tcPr>
          <w:p w:rsidR="00300892" w:rsidRDefault="00300892" w:rsidP="008B45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Назначено медикаментозное 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проведено дообследование у эндокринолога на предмет наличия осложнений сахарного диабета, взята на «Д» учет.</w:t>
            </w:r>
          </w:p>
        </w:tc>
      </w:tr>
    </w:tbl>
    <w:p w:rsidR="004A2978" w:rsidRDefault="004A2978" w:rsidP="00BE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4A2978" w:rsidSect="00BE767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E7677" w:rsidRPr="007C4576" w:rsidRDefault="004A2978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Заслуживают внимания</w:t>
      </w:r>
      <w:r w:rsidR="007C4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выявленные 2 случая семейного наследования онк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патологии. Мать 63 лет (Хижняк В.А., 1950 года рождения, проживающая по адресу: ул. Набережная, д. 20, кв. 8) проходила диспансеризацию в сентябре 2013 года. При проведении маммографии обнаружено образование в левой молочной железе. </w:t>
      </w:r>
      <w:r w:rsidR="00A912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ентка направлена в ГАУЗ «ООКОД». Установлен диагноз: «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левой молочной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лезы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E76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7C4576" w:rsidRPr="007C4576">
        <w:rPr>
          <w:rFonts w:ascii="Times New Roman" w:hAnsi="Times New Roman" w:cs="Times New Roman"/>
          <w:sz w:val="28"/>
          <w:szCs w:val="28"/>
        </w:rPr>
        <w:t>»</w:t>
      </w:r>
      <w:r w:rsidR="007C4576">
        <w:rPr>
          <w:rFonts w:ascii="Times New Roman" w:hAnsi="Times New Roman" w:cs="Times New Roman"/>
          <w:sz w:val="28"/>
          <w:szCs w:val="28"/>
        </w:rPr>
        <w:t>. Проведен курс химиотерапии, наблюдается онкологом.</w:t>
      </w:r>
    </w:p>
    <w:p w:rsidR="004A2978" w:rsidRDefault="008B459F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Дочь, 23 лет, (Каратун Наталья Ивановна, 1980 года рождения, проживающая по тому же адресу), проходила ВД в сентябре 2013 года. При проведении ВД по УЗИ – заболевание печени. Направлена в ГАУЗ «ООКОД».</w:t>
      </w:r>
      <w:r w:rsidR="009D0B7E">
        <w:rPr>
          <w:rFonts w:ascii="Times New Roman" w:hAnsi="Times New Roman" w:cs="Times New Roman"/>
          <w:sz w:val="28"/>
          <w:szCs w:val="28"/>
        </w:rPr>
        <w:t xml:space="preserve"> До проведения диспа</w:t>
      </w:r>
      <w:r w:rsidR="009D0B7E">
        <w:rPr>
          <w:rFonts w:ascii="Times New Roman" w:hAnsi="Times New Roman" w:cs="Times New Roman"/>
          <w:sz w:val="28"/>
          <w:szCs w:val="28"/>
        </w:rPr>
        <w:t>н</w:t>
      </w:r>
      <w:r w:rsidR="009D0B7E">
        <w:rPr>
          <w:rFonts w:ascii="Times New Roman" w:hAnsi="Times New Roman" w:cs="Times New Roman"/>
          <w:sz w:val="28"/>
          <w:szCs w:val="28"/>
        </w:rPr>
        <w:t>серизации в 2013 году медицинский осмотр не проходила. Диагноз: «Са печени с метастазами в печень Т</w:t>
      </w:r>
      <w:r w:rsidR="009D0B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D0B7E">
        <w:rPr>
          <w:rFonts w:ascii="Times New Roman" w:hAnsi="Times New Roman" w:cs="Times New Roman"/>
          <w:sz w:val="28"/>
          <w:szCs w:val="28"/>
        </w:rPr>
        <w:t xml:space="preserve"> </w:t>
      </w:r>
      <w:r w:rsidR="009D0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D0B7E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9D0B7E">
        <w:rPr>
          <w:rFonts w:ascii="Times New Roman" w:hAnsi="Times New Roman" w:cs="Times New Roman"/>
          <w:sz w:val="28"/>
          <w:szCs w:val="28"/>
        </w:rPr>
        <w:t xml:space="preserve"> М</w:t>
      </w:r>
      <w:r w:rsidR="009D0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D0B7E" w:rsidRPr="009D0B7E">
        <w:rPr>
          <w:rFonts w:ascii="Times New Roman" w:hAnsi="Times New Roman" w:cs="Times New Roman"/>
          <w:sz w:val="28"/>
          <w:szCs w:val="28"/>
        </w:rPr>
        <w:t>».</w:t>
      </w:r>
      <w:r w:rsidR="009D0B7E">
        <w:rPr>
          <w:rFonts w:ascii="Times New Roman" w:hAnsi="Times New Roman" w:cs="Times New Roman"/>
          <w:sz w:val="28"/>
          <w:szCs w:val="28"/>
        </w:rPr>
        <w:t xml:space="preserve"> </w:t>
      </w:r>
      <w:r w:rsidR="00B156E0">
        <w:rPr>
          <w:rFonts w:ascii="Times New Roman" w:hAnsi="Times New Roman" w:cs="Times New Roman"/>
          <w:sz w:val="28"/>
          <w:szCs w:val="28"/>
        </w:rPr>
        <w:t xml:space="preserve">29.11.2013 установлена </w:t>
      </w:r>
      <w:r w:rsidR="00B156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56E0">
        <w:rPr>
          <w:rFonts w:ascii="Times New Roman" w:hAnsi="Times New Roman" w:cs="Times New Roman"/>
          <w:sz w:val="28"/>
          <w:szCs w:val="28"/>
        </w:rPr>
        <w:t xml:space="preserve"> группа инвалидности, в настоящее время получает симптоматическую терапию.</w:t>
      </w:r>
    </w:p>
    <w:p w:rsidR="00B156E0" w:rsidRDefault="00B156E0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нельзя не сказать </w:t>
      </w:r>
      <w:r w:rsidRPr="0082359A">
        <w:rPr>
          <w:rFonts w:ascii="Times New Roman" w:hAnsi="Times New Roman" w:cs="Times New Roman"/>
          <w:b/>
          <w:sz w:val="28"/>
          <w:szCs w:val="28"/>
        </w:rPr>
        <w:t>о перечне проблемных вопросов</w:t>
      </w:r>
      <w:r>
        <w:rPr>
          <w:rFonts w:ascii="Times New Roman" w:hAnsi="Times New Roman" w:cs="Times New Roman"/>
          <w:sz w:val="28"/>
          <w:szCs w:val="28"/>
        </w:rPr>
        <w:t>, возникших в ходе проведения диспансеризации взрослого населения:</w:t>
      </w:r>
    </w:p>
    <w:p w:rsidR="00B156E0" w:rsidRDefault="00B156E0" w:rsidP="00B156E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диспансеризация действительно является «всеобщей», так как охватывает широкие слои населения и на сегодня профилактика заболеваний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сматривается как система правовых, экономических и социальных мер.</w:t>
      </w:r>
    </w:p>
    <w:p w:rsidR="00B156E0" w:rsidRDefault="00B156E0" w:rsidP="00B156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9A">
        <w:rPr>
          <w:rFonts w:ascii="Times New Roman" w:hAnsi="Times New Roman" w:cs="Times New Roman"/>
          <w:b/>
          <w:sz w:val="28"/>
          <w:szCs w:val="28"/>
        </w:rPr>
        <w:t>Повышение грамотности населения и мотивации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охраны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ровья, своевременности прохождения профилактических осмотров с целью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преждения возникновения, распространения заболеваний, снижения риска их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устранения отрицательного воздействия на здоровье факторов внешней среды,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здорового образа жизни.</w:t>
      </w:r>
    </w:p>
    <w:p w:rsidR="009B7F08" w:rsidRDefault="009B7F08" w:rsidP="00B156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профилактики в сфере охраны здоровья обеспечивается путем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работки программ формирования здорового образа жизни, в том числе программ снижения</w:t>
      </w:r>
      <w:r w:rsidR="00F6354A">
        <w:rPr>
          <w:rFonts w:ascii="Times New Roman" w:hAnsi="Times New Roman" w:cs="Times New Roman"/>
          <w:sz w:val="28"/>
          <w:szCs w:val="28"/>
        </w:rPr>
        <w:t xml:space="preserve"> потребления табака</w:t>
      </w:r>
      <w:r w:rsidR="007E2FD7">
        <w:rPr>
          <w:rFonts w:ascii="Times New Roman" w:hAnsi="Times New Roman" w:cs="Times New Roman"/>
          <w:sz w:val="28"/>
          <w:szCs w:val="28"/>
        </w:rPr>
        <w:t>, алкоголя, борьба с употреблением наркотических и психотропных препаратов, санитарно-гигиеническому просвещению и т.д.</w:t>
      </w:r>
    </w:p>
    <w:p w:rsidR="004D12C7" w:rsidRDefault="004D12C7" w:rsidP="00B156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силами одних медицинских работников не справиться. Необходимо полное взаимодействие всех уровней власти, участие ряда ведомств и организаций, четкое взаимодействие в этом направлении. Формирование здорового образа жизни у граждан обеспечивается, начиная с детского возраста, в том числе занятия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культурой и спортом и большую роль в этом играет семья, школа.</w:t>
      </w:r>
    </w:p>
    <w:p w:rsidR="008E0D7D" w:rsidRDefault="008E0D7D" w:rsidP="00B156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повысить заинтересованность работодателей в проведении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пансеризации своих сотрудников, так проведение диспансеризации по возрасту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требует ни одно посещение к участковому врачу.</w:t>
      </w:r>
    </w:p>
    <w:p w:rsidR="00B156E0" w:rsidRDefault="00FD510E" w:rsidP="00B156E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гг. </w:t>
      </w:r>
      <w:r w:rsidR="0082359A">
        <w:rPr>
          <w:rFonts w:ascii="Times New Roman" w:hAnsi="Times New Roman" w:cs="Times New Roman"/>
          <w:sz w:val="28"/>
          <w:szCs w:val="28"/>
        </w:rPr>
        <w:t xml:space="preserve">в связи с возросшей нагрузкой </w:t>
      </w:r>
      <w:r w:rsidRPr="0082359A">
        <w:rPr>
          <w:rFonts w:ascii="Times New Roman" w:hAnsi="Times New Roman" w:cs="Times New Roman"/>
          <w:b/>
          <w:sz w:val="28"/>
          <w:szCs w:val="28"/>
        </w:rPr>
        <w:t>снизился процент уко</w:t>
      </w:r>
      <w:r w:rsidRPr="0082359A">
        <w:rPr>
          <w:rFonts w:ascii="Times New Roman" w:hAnsi="Times New Roman" w:cs="Times New Roman"/>
          <w:b/>
          <w:sz w:val="28"/>
          <w:szCs w:val="28"/>
        </w:rPr>
        <w:t>м</w:t>
      </w:r>
      <w:r w:rsidRPr="0082359A">
        <w:rPr>
          <w:rFonts w:ascii="Times New Roman" w:hAnsi="Times New Roman" w:cs="Times New Roman"/>
          <w:b/>
          <w:sz w:val="28"/>
          <w:szCs w:val="28"/>
        </w:rPr>
        <w:t>плектованности участковыми врачами-терапевтами</w:t>
      </w:r>
      <w:r>
        <w:rPr>
          <w:rFonts w:ascii="Times New Roman" w:hAnsi="Times New Roman" w:cs="Times New Roman"/>
          <w:sz w:val="28"/>
          <w:szCs w:val="28"/>
        </w:rPr>
        <w:t xml:space="preserve"> с 97,3% (2012 г.) до 77,</w:t>
      </w:r>
      <w:r w:rsidR="00823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(2014 г.), </w:t>
      </w:r>
      <w:r w:rsidRPr="0082359A">
        <w:rPr>
          <w:rFonts w:ascii="Times New Roman" w:hAnsi="Times New Roman" w:cs="Times New Roman"/>
          <w:b/>
          <w:sz w:val="28"/>
          <w:szCs w:val="28"/>
        </w:rPr>
        <w:t>медицинскими сестрами</w:t>
      </w:r>
      <w:r>
        <w:rPr>
          <w:rFonts w:ascii="Times New Roman" w:hAnsi="Times New Roman" w:cs="Times New Roman"/>
          <w:sz w:val="28"/>
          <w:szCs w:val="28"/>
        </w:rPr>
        <w:t xml:space="preserve"> участковых врачей-терапевтов с </w:t>
      </w:r>
      <w:r w:rsidR="00823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8,7% (2012 г.) до </w:t>
      </w:r>
      <w:r w:rsidR="008235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9,8% (2014 г.).</w:t>
      </w:r>
    </w:p>
    <w:p w:rsidR="00F566A8" w:rsidRDefault="00F566A8" w:rsidP="00B156E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 последнее время шире освещаются проблемы проведения диспансеризации. Необходимо продолжить популяризация мер профилактики заболеваний, здорового образа жизни, факторов риска развития заболеваний, гигиенического воспитания и обучения, в том числе через средства массовой информации. Возможно</w:t>
      </w:r>
      <w:r w:rsidR="004A0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отдельных случаях это будут статьи, передачи </w:t>
      </w:r>
      <w:r w:rsidRPr="0082359A">
        <w:rPr>
          <w:rFonts w:ascii="Times New Roman" w:hAnsi="Times New Roman" w:cs="Times New Roman"/>
          <w:b/>
          <w:sz w:val="28"/>
          <w:szCs w:val="28"/>
        </w:rPr>
        <w:t>по отражению проблем отдельных заболеваний и их факторов риска.</w:t>
      </w:r>
    </w:p>
    <w:p w:rsidR="00BD4D29" w:rsidRDefault="00BD4D29" w:rsidP="00FA51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пример можно привести результаты диспансеризации учащихся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 СУЗов и ВУЗов (студенческая поликлиника),</w:t>
      </w:r>
      <w:r w:rsidR="00AA4403">
        <w:rPr>
          <w:rFonts w:ascii="Times New Roman" w:hAnsi="Times New Roman" w:cs="Times New Roman"/>
          <w:sz w:val="28"/>
          <w:szCs w:val="28"/>
        </w:rPr>
        <w:t xml:space="preserve"> где выявлен рост болезни глаза и придаточного аппарата</w:t>
      </w:r>
      <w:r w:rsidR="00FA5124">
        <w:rPr>
          <w:rFonts w:ascii="Times New Roman" w:hAnsi="Times New Roman" w:cs="Times New Roman"/>
          <w:sz w:val="28"/>
          <w:szCs w:val="28"/>
        </w:rPr>
        <w:t>; из факторов риска: низкая физическая а</w:t>
      </w:r>
      <w:r w:rsidR="00FA5124">
        <w:rPr>
          <w:rFonts w:ascii="Times New Roman" w:hAnsi="Times New Roman" w:cs="Times New Roman"/>
          <w:sz w:val="28"/>
          <w:szCs w:val="28"/>
        </w:rPr>
        <w:t>к</w:t>
      </w:r>
      <w:r w:rsidR="00FA5124">
        <w:rPr>
          <w:rFonts w:ascii="Times New Roman" w:hAnsi="Times New Roman" w:cs="Times New Roman"/>
          <w:sz w:val="28"/>
          <w:szCs w:val="28"/>
        </w:rPr>
        <w:t>тивность, нерациональное питание, не низкий процент избыточной массы тела.</w:t>
      </w:r>
    </w:p>
    <w:p w:rsidR="00540139" w:rsidRDefault="00540139" w:rsidP="00540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распространенности таких факторов риска как курение,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требление алкоголя, наркотических и психотропных веществ по результатам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пансеризации являются </w:t>
      </w:r>
      <w:r w:rsidRPr="00100F86">
        <w:rPr>
          <w:rFonts w:ascii="Times New Roman" w:hAnsi="Times New Roman" w:cs="Times New Roman"/>
          <w:b/>
          <w:sz w:val="28"/>
          <w:szCs w:val="28"/>
        </w:rPr>
        <w:t>не полностью информативными</w:t>
      </w:r>
      <w:r>
        <w:rPr>
          <w:rFonts w:ascii="Times New Roman" w:hAnsi="Times New Roman" w:cs="Times New Roman"/>
          <w:sz w:val="28"/>
          <w:szCs w:val="28"/>
        </w:rPr>
        <w:t>, так как проводятся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100F86">
        <w:rPr>
          <w:rFonts w:ascii="Times New Roman" w:hAnsi="Times New Roman" w:cs="Times New Roman"/>
          <w:b/>
          <w:sz w:val="28"/>
          <w:szCs w:val="28"/>
        </w:rPr>
        <w:t>по результатам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(% занижен от реальной ситуации).</w:t>
      </w:r>
    </w:p>
    <w:p w:rsidR="00540139" w:rsidRDefault="00540139" w:rsidP="00540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организация обучения медицинских работников кабинетов медицинской профилактики, издание материалов, расширение штатов сотрудников для проведения профилактического консультирования.</w:t>
      </w:r>
    </w:p>
    <w:p w:rsidR="00540139" w:rsidRPr="00B156E0" w:rsidRDefault="00EE2711" w:rsidP="0054013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проведением диспансеризации взрослого населения, </w:t>
      </w:r>
      <w:r w:rsidR="00100F86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>число посещений в поликлинику с профилактической целью, нагрузк</w:t>
      </w:r>
      <w:r w:rsidR="00100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врачей (в первую очередь на участковых терапевтов), на параклиническую службу, что не могло не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зиться на </w:t>
      </w:r>
      <w:r w:rsidRPr="00100F86">
        <w:rPr>
          <w:rFonts w:ascii="Times New Roman" w:hAnsi="Times New Roman" w:cs="Times New Roman"/>
          <w:b/>
          <w:sz w:val="28"/>
          <w:szCs w:val="28"/>
        </w:rPr>
        <w:t>увеличении очередности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978" w:rsidRDefault="00A5594D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результаты проведения диспансеризации определенных групп взрослого населения 2013 г. в целом очень важны и имеют положительные моменты в общем комплексе проводимых профилактических и лечебно-оздоровительных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роприятий.</w:t>
      </w:r>
    </w:p>
    <w:p w:rsidR="000D41FA" w:rsidRDefault="000D41FA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опыт профилактической работы явился «стартовым» и масштабным в решении вопросов по раннему выявлению социально-значимых заболеваний, боле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ней системы кровообращения и других заболеваний, и на сегодня ставит задачи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врачами первичного звена здравоохранения по дальнейшему 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вопросов комплексной профилактики, системы подготовки кадров, повышению информированности населения, законодательное и нормативное обеспечение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мирования здорового образа жизни и </w:t>
      </w:r>
      <w:r w:rsidRPr="00100F86">
        <w:rPr>
          <w:rFonts w:ascii="Times New Roman" w:hAnsi="Times New Roman" w:cs="Times New Roman"/>
          <w:b/>
          <w:sz w:val="28"/>
          <w:szCs w:val="28"/>
        </w:rPr>
        <w:t>совместное тесное участие всех заинтерес</w:t>
      </w:r>
      <w:r w:rsidRPr="00100F86">
        <w:rPr>
          <w:rFonts w:ascii="Times New Roman" w:hAnsi="Times New Roman" w:cs="Times New Roman"/>
          <w:b/>
          <w:sz w:val="28"/>
          <w:szCs w:val="28"/>
        </w:rPr>
        <w:t>о</w:t>
      </w:r>
      <w:r w:rsidRPr="00100F86">
        <w:rPr>
          <w:rFonts w:ascii="Times New Roman" w:hAnsi="Times New Roman" w:cs="Times New Roman"/>
          <w:b/>
          <w:sz w:val="28"/>
          <w:szCs w:val="28"/>
        </w:rPr>
        <w:t>ванных сторон в</w:t>
      </w:r>
      <w:proofErr w:type="gramEnd"/>
      <w:r w:rsidRPr="00100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0F86">
        <w:rPr>
          <w:rFonts w:ascii="Times New Roman" w:hAnsi="Times New Roman" w:cs="Times New Roman"/>
          <w:b/>
          <w:sz w:val="28"/>
          <w:szCs w:val="28"/>
        </w:rPr>
        <w:t>проведен</w:t>
      </w:r>
      <w:bookmarkStart w:id="0" w:name="_GoBack"/>
      <w:bookmarkEnd w:id="0"/>
      <w:r w:rsidRPr="00100F86">
        <w:rPr>
          <w:rFonts w:ascii="Times New Roman" w:hAnsi="Times New Roman" w:cs="Times New Roman"/>
          <w:b/>
          <w:sz w:val="28"/>
          <w:szCs w:val="28"/>
        </w:rPr>
        <w:t>и</w:t>
      </w:r>
      <w:r w:rsidR="00CB1CA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F2151" w:rsidRPr="00100F86">
        <w:rPr>
          <w:rFonts w:ascii="Times New Roman" w:hAnsi="Times New Roman" w:cs="Times New Roman"/>
          <w:b/>
          <w:sz w:val="28"/>
          <w:szCs w:val="28"/>
        </w:rPr>
        <w:t xml:space="preserve"> профилактических программ</w:t>
      </w:r>
      <w:r w:rsidRPr="00100F86">
        <w:rPr>
          <w:rFonts w:ascii="Times New Roman" w:hAnsi="Times New Roman" w:cs="Times New Roman"/>
          <w:b/>
          <w:sz w:val="28"/>
          <w:szCs w:val="28"/>
        </w:rPr>
        <w:t xml:space="preserve"> с целью достижения к</w:t>
      </w:r>
      <w:r w:rsidRPr="00100F86">
        <w:rPr>
          <w:rFonts w:ascii="Times New Roman" w:hAnsi="Times New Roman" w:cs="Times New Roman"/>
          <w:b/>
          <w:sz w:val="28"/>
          <w:szCs w:val="28"/>
        </w:rPr>
        <w:t>о</w:t>
      </w:r>
      <w:r w:rsidRPr="00100F86">
        <w:rPr>
          <w:rFonts w:ascii="Times New Roman" w:hAnsi="Times New Roman" w:cs="Times New Roman"/>
          <w:b/>
          <w:sz w:val="28"/>
          <w:szCs w:val="28"/>
        </w:rPr>
        <w:t>нечных результатов (снижение смертности и увеличение продолжительности жи</w:t>
      </w:r>
      <w:r w:rsidRPr="00100F86">
        <w:rPr>
          <w:rFonts w:ascii="Times New Roman" w:hAnsi="Times New Roman" w:cs="Times New Roman"/>
          <w:b/>
          <w:sz w:val="28"/>
          <w:szCs w:val="28"/>
        </w:rPr>
        <w:t>з</w:t>
      </w:r>
      <w:r w:rsidRPr="00100F86">
        <w:rPr>
          <w:rFonts w:ascii="Times New Roman" w:hAnsi="Times New Roman" w:cs="Times New Roman"/>
          <w:b/>
          <w:sz w:val="28"/>
          <w:szCs w:val="28"/>
        </w:rPr>
        <w:t>ни)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социально-экономической эффективности.</w:t>
      </w:r>
    </w:p>
    <w:p w:rsidR="004A2978" w:rsidRDefault="004A2978" w:rsidP="000D41FA">
      <w:pPr>
        <w:jc w:val="both"/>
        <w:rPr>
          <w:sz w:val="28"/>
          <w:szCs w:val="28"/>
        </w:rPr>
      </w:pPr>
    </w:p>
    <w:p w:rsidR="000D41FA" w:rsidRDefault="000D41FA" w:rsidP="000D41FA">
      <w:pPr>
        <w:jc w:val="both"/>
        <w:rPr>
          <w:sz w:val="28"/>
          <w:szCs w:val="28"/>
        </w:rPr>
      </w:pPr>
    </w:p>
    <w:p w:rsidR="000D41FA" w:rsidRDefault="000D41FA" w:rsidP="000D4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врач </w:t>
      </w:r>
    </w:p>
    <w:p w:rsidR="00A9123D" w:rsidRDefault="000D41FA" w:rsidP="00100F86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«ГКБ № 3» г. Оренбурга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Д.К. Дурченков</w:t>
      </w:r>
    </w:p>
    <w:p w:rsidR="00A9123D" w:rsidRDefault="00A9123D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978" w:rsidRDefault="004A2978" w:rsidP="004A2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88" w:rsidRPr="003C4488" w:rsidRDefault="003C4488" w:rsidP="00A65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C4488" w:rsidRPr="003C4488" w:rsidSect="004A2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35" w:rsidRDefault="00D96535" w:rsidP="00877A55">
      <w:r>
        <w:separator/>
      </w:r>
    </w:p>
  </w:endnote>
  <w:endnote w:type="continuationSeparator" w:id="0">
    <w:p w:rsidR="00D96535" w:rsidRDefault="00D96535" w:rsidP="008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01988"/>
      <w:docPartObj>
        <w:docPartGallery w:val="Page Numbers (Bottom of Page)"/>
        <w:docPartUnique/>
      </w:docPartObj>
    </w:sdtPr>
    <w:sdtEndPr/>
    <w:sdtContent>
      <w:p w:rsidR="008B459F" w:rsidRDefault="008B459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A4">
          <w:rPr>
            <w:noProof/>
          </w:rPr>
          <w:t>10</w:t>
        </w:r>
        <w:r>
          <w:fldChar w:fldCharType="end"/>
        </w:r>
      </w:p>
    </w:sdtContent>
  </w:sdt>
  <w:p w:rsidR="008B459F" w:rsidRDefault="008B45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35" w:rsidRDefault="00D96535" w:rsidP="00877A55">
      <w:r>
        <w:separator/>
      </w:r>
    </w:p>
  </w:footnote>
  <w:footnote w:type="continuationSeparator" w:id="0">
    <w:p w:rsidR="00D96535" w:rsidRDefault="00D96535" w:rsidP="0087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7C0"/>
    <w:multiLevelType w:val="hybridMultilevel"/>
    <w:tmpl w:val="41CC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B3066"/>
    <w:multiLevelType w:val="hybridMultilevel"/>
    <w:tmpl w:val="EA8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E01"/>
    <w:multiLevelType w:val="multilevel"/>
    <w:tmpl w:val="7E4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94359"/>
    <w:multiLevelType w:val="hybridMultilevel"/>
    <w:tmpl w:val="CBE6B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27D6C"/>
    <w:multiLevelType w:val="hybridMultilevel"/>
    <w:tmpl w:val="B06489B8"/>
    <w:lvl w:ilvl="0" w:tplc="B84E1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723E5"/>
    <w:multiLevelType w:val="hybridMultilevel"/>
    <w:tmpl w:val="D9F8B9DC"/>
    <w:lvl w:ilvl="0" w:tplc="195AD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70B87"/>
    <w:multiLevelType w:val="hybridMultilevel"/>
    <w:tmpl w:val="F7BCA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43F34"/>
    <w:multiLevelType w:val="hybridMultilevel"/>
    <w:tmpl w:val="F5484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8B2959"/>
    <w:multiLevelType w:val="hybridMultilevel"/>
    <w:tmpl w:val="D390EA72"/>
    <w:lvl w:ilvl="0" w:tplc="FEC0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DE262A"/>
    <w:multiLevelType w:val="hybridMultilevel"/>
    <w:tmpl w:val="85A445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E06F2A"/>
    <w:multiLevelType w:val="hybridMultilevel"/>
    <w:tmpl w:val="83B2C7EC"/>
    <w:lvl w:ilvl="0" w:tplc="91D41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81"/>
    <w:rsid w:val="00043EE8"/>
    <w:rsid w:val="000863FF"/>
    <w:rsid w:val="000B51FE"/>
    <w:rsid w:val="000D41FA"/>
    <w:rsid w:val="000D7725"/>
    <w:rsid w:val="000E74FF"/>
    <w:rsid w:val="00100F86"/>
    <w:rsid w:val="001224C4"/>
    <w:rsid w:val="0012357C"/>
    <w:rsid w:val="0012634C"/>
    <w:rsid w:val="00161180"/>
    <w:rsid w:val="00187841"/>
    <w:rsid w:val="00206141"/>
    <w:rsid w:val="00210B8A"/>
    <w:rsid w:val="00267608"/>
    <w:rsid w:val="00280272"/>
    <w:rsid w:val="002846E2"/>
    <w:rsid w:val="00292CD9"/>
    <w:rsid w:val="00300892"/>
    <w:rsid w:val="003702CE"/>
    <w:rsid w:val="00370E8C"/>
    <w:rsid w:val="0037290B"/>
    <w:rsid w:val="00382309"/>
    <w:rsid w:val="003949C4"/>
    <w:rsid w:val="003A7728"/>
    <w:rsid w:val="003C4488"/>
    <w:rsid w:val="003F79D3"/>
    <w:rsid w:val="00403CD5"/>
    <w:rsid w:val="00413A28"/>
    <w:rsid w:val="00414501"/>
    <w:rsid w:val="00434278"/>
    <w:rsid w:val="00435D5A"/>
    <w:rsid w:val="00443846"/>
    <w:rsid w:val="0048132F"/>
    <w:rsid w:val="004853FA"/>
    <w:rsid w:val="00491C9D"/>
    <w:rsid w:val="00494126"/>
    <w:rsid w:val="004A092D"/>
    <w:rsid w:val="004A2978"/>
    <w:rsid w:val="004B1D6F"/>
    <w:rsid w:val="004D12C7"/>
    <w:rsid w:val="004D2741"/>
    <w:rsid w:val="004E29CF"/>
    <w:rsid w:val="004F51DB"/>
    <w:rsid w:val="00512E8B"/>
    <w:rsid w:val="00540139"/>
    <w:rsid w:val="00544229"/>
    <w:rsid w:val="005537DC"/>
    <w:rsid w:val="0055686F"/>
    <w:rsid w:val="005639D5"/>
    <w:rsid w:val="005D6B42"/>
    <w:rsid w:val="005E5C5F"/>
    <w:rsid w:val="005E7616"/>
    <w:rsid w:val="005F0C03"/>
    <w:rsid w:val="00622662"/>
    <w:rsid w:val="00683323"/>
    <w:rsid w:val="006A1D05"/>
    <w:rsid w:val="006B28EC"/>
    <w:rsid w:val="006C713A"/>
    <w:rsid w:val="006F0927"/>
    <w:rsid w:val="00747152"/>
    <w:rsid w:val="007613E4"/>
    <w:rsid w:val="007803C8"/>
    <w:rsid w:val="00782A79"/>
    <w:rsid w:val="007961B8"/>
    <w:rsid w:val="007B5DF3"/>
    <w:rsid w:val="007C4576"/>
    <w:rsid w:val="007E2FD7"/>
    <w:rsid w:val="007F3773"/>
    <w:rsid w:val="007F71F4"/>
    <w:rsid w:val="00811CF8"/>
    <w:rsid w:val="00820B6B"/>
    <w:rsid w:val="0082359A"/>
    <w:rsid w:val="00863200"/>
    <w:rsid w:val="00877A55"/>
    <w:rsid w:val="008B459F"/>
    <w:rsid w:val="008E0D7D"/>
    <w:rsid w:val="00915D50"/>
    <w:rsid w:val="00926530"/>
    <w:rsid w:val="00935DB5"/>
    <w:rsid w:val="00936016"/>
    <w:rsid w:val="00943408"/>
    <w:rsid w:val="00975A2A"/>
    <w:rsid w:val="00976BEB"/>
    <w:rsid w:val="009862E5"/>
    <w:rsid w:val="00994C18"/>
    <w:rsid w:val="009A2E42"/>
    <w:rsid w:val="009B7F08"/>
    <w:rsid w:val="009D0B7E"/>
    <w:rsid w:val="009D4DBD"/>
    <w:rsid w:val="009E164B"/>
    <w:rsid w:val="00A2055E"/>
    <w:rsid w:val="00A24976"/>
    <w:rsid w:val="00A464BA"/>
    <w:rsid w:val="00A5594D"/>
    <w:rsid w:val="00A56098"/>
    <w:rsid w:val="00A65956"/>
    <w:rsid w:val="00A77C6F"/>
    <w:rsid w:val="00A9123D"/>
    <w:rsid w:val="00AA4403"/>
    <w:rsid w:val="00AD1D12"/>
    <w:rsid w:val="00B0448E"/>
    <w:rsid w:val="00B156E0"/>
    <w:rsid w:val="00B42652"/>
    <w:rsid w:val="00B50939"/>
    <w:rsid w:val="00B607D2"/>
    <w:rsid w:val="00B65978"/>
    <w:rsid w:val="00B76B78"/>
    <w:rsid w:val="00B8550B"/>
    <w:rsid w:val="00BA7970"/>
    <w:rsid w:val="00BB2ABC"/>
    <w:rsid w:val="00BC136C"/>
    <w:rsid w:val="00BC4DBE"/>
    <w:rsid w:val="00BD4D29"/>
    <w:rsid w:val="00BE1622"/>
    <w:rsid w:val="00BE6FC7"/>
    <w:rsid w:val="00BE7677"/>
    <w:rsid w:val="00BF2151"/>
    <w:rsid w:val="00BF4DD9"/>
    <w:rsid w:val="00C07729"/>
    <w:rsid w:val="00C25981"/>
    <w:rsid w:val="00C32E75"/>
    <w:rsid w:val="00C348BB"/>
    <w:rsid w:val="00C3522D"/>
    <w:rsid w:val="00C43BFE"/>
    <w:rsid w:val="00C74F14"/>
    <w:rsid w:val="00C75A10"/>
    <w:rsid w:val="00C874F6"/>
    <w:rsid w:val="00CB1CA4"/>
    <w:rsid w:val="00CB2AF0"/>
    <w:rsid w:val="00CB5948"/>
    <w:rsid w:val="00CC7AA4"/>
    <w:rsid w:val="00D014BC"/>
    <w:rsid w:val="00D04B21"/>
    <w:rsid w:val="00D44381"/>
    <w:rsid w:val="00D54B7B"/>
    <w:rsid w:val="00D65137"/>
    <w:rsid w:val="00D67B9B"/>
    <w:rsid w:val="00D96535"/>
    <w:rsid w:val="00DA0F31"/>
    <w:rsid w:val="00DA14A6"/>
    <w:rsid w:val="00DA5F30"/>
    <w:rsid w:val="00DC0C95"/>
    <w:rsid w:val="00E6101C"/>
    <w:rsid w:val="00EA61A6"/>
    <w:rsid w:val="00EB411B"/>
    <w:rsid w:val="00ED460A"/>
    <w:rsid w:val="00EE2711"/>
    <w:rsid w:val="00F53C9B"/>
    <w:rsid w:val="00F566A8"/>
    <w:rsid w:val="00F6354A"/>
    <w:rsid w:val="00F90EB2"/>
    <w:rsid w:val="00FA5124"/>
    <w:rsid w:val="00FD510E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60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publ">
    <w:name w:val="opubl"/>
    <w:basedOn w:val="a"/>
    <w:rsid w:val="00A560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098"/>
    <w:rPr>
      <w:b/>
      <w:bCs/>
    </w:rPr>
  </w:style>
  <w:style w:type="paragraph" w:customStyle="1" w:styleId="1">
    <w:name w:val="Дата1"/>
    <w:basedOn w:val="a"/>
    <w:rsid w:val="00A560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560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56098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5609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6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9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5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77A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77A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7A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60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publ">
    <w:name w:val="opubl"/>
    <w:basedOn w:val="a"/>
    <w:rsid w:val="00A560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098"/>
    <w:rPr>
      <w:b/>
      <w:bCs/>
    </w:rPr>
  </w:style>
  <w:style w:type="paragraph" w:customStyle="1" w:styleId="1">
    <w:name w:val="Дата1"/>
    <w:basedOn w:val="a"/>
    <w:rsid w:val="00A560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560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56098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5609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6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9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5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77A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77A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7A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020">
              <w:marLeft w:val="22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6265-0AF2-4A27-815D-CBD7B4AF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10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Ф. Денисова</dc:creator>
  <cp:keywords/>
  <dc:description/>
  <cp:lastModifiedBy>Любовь Ф. Денисова</cp:lastModifiedBy>
  <cp:revision>107</cp:revision>
  <cp:lastPrinted>2014-04-07T07:42:00Z</cp:lastPrinted>
  <dcterms:created xsi:type="dcterms:W3CDTF">2014-04-03T04:45:00Z</dcterms:created>
  <dcterms:modified xsi:type="dcterms:W3CDTF">2014-04-07T07:43:00Z</dcterms:modified>
</cp:coreProperties>
</file>