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28" w:rsidRDefault="00276C5C" w:rsidP="003F0980">
      <w:pPr>
        <w:pStyle w:val="a6"/>
        <w:spacing w:line="360" w:lineRule="auto"/>
        <w:jc w:val="both"/>
        <w:rPr>
          <w:rFonts w:ascii="Times New Roman" w:hAnsi="Times New Roman"/>
          <w:b/>
          <w:sz w:val="24"/>
          <w:szCs w:val="24"/>
        </w:rPr>
      </w:pPr>
      <w:r>
        <w:rPr>
          <w:rFonts w:ascii="Times New Roman" w:hAnsi="Times New Roman"/>
          <w:sz w:val="24"/>
          <w:szCs w:val="24"/>
        </w:rPr>
        <w:t xml:space="preserve">    </w:t>
      </w:r>
      <w:r w:rsidR="00E67FFE">
        <w:rPr>
          <w:rFonts w:ascii="Times New Roman" w:hAnsi="Times New Roman"/>
          <w:b/>
          <w:sz w:val="24"/>
          <w:szCs w:val="24"/>
        </w:rPr>
        <w:t>Савина Е. С., врач-эндокринолог;</w:t>
      </w:r>
      <w:r w:rsidR="003F4D28">
        <w:rPr>
          <w:rFonts w:ascii="Times New Roman" w:hAnsi="Times New Roman"/>
          <w:b/>
          <w:sz w:val="24"/>
          <w:szCs w:val="24"/>
        </w:rPr>
        <w:t xml:space="preserve"> Левошко Н. А</w:t>
      </w:r>
      <w:r w:rsidR="00E67FFE">
        <w:rPr>
          <w:rFonts w:ascii="Times New Roman" w:hAnsi="Times New Roman"/>
          <w:b/>
          <w:sz w:val="24"/>
          <w:szCs w:val="24"/>
        </w:rPr>
        <w:t xml:space="preserve">. заместитель главного врача по лечебно-профилактической работе; </w:t>
      </w:r>
      <w:r w:rsidR="003F4D28">
        <w:rPr>
          <w:rFonts w:ascii="Times New Roman" w:hAnsi="Times New Roman"/>
          <w:b/>
          <w:sz w:val="24"/>
          <w:szCs w:val="24"/>
        </w:rPr>
        <w:t xml:space="preserve"> Дурченков Д. К., главный врач.</w:t>
      </w:r>
    </w:p>
    <w:p w:rsidR="00E67FFE" w:rsidRDefault="00E67FFE" w:rsidP="00E67FFE">
      <w:pPr>
        <w:pStyle w:val="a6"/>
        <w:spacing w:line="360" w:lineRule="auto"/>
        <w:jc w:val="center"/>
        <w:rPr>
          <w:rFonts w:ascii="Times New Roman" w:hAnsi="Times New Roman"/>
          <w:b/>
          <w:sz w:val="24"/>
          <w:szCs w:val="24"/>
        </w:rPr>
      </w:pPr>
      <w:r>
        <w:rPr>
          <w:rFonts w:ascii="Times New Roman" w:hAnsi="Times New Roman"/>
          <w:b/>
          <w:sz w:val="24"/>
          <w:szCs w:val="24"/>
        </w:rPr>
        <w:t>ГБУЗ «Городская клиническая больница №3» г. Оренбурга</w:t>
      </w:r>
    </w:p>
    <w:p w:rsidR="00E67FFE" w:rsidRPr="00E67FFE" w:rsidRDefault="00E67FFE" w:rsidP="00E67FFE">
      <w:pPr>
        <w:pStyle w:val="a6"/>
        <w:spacing w:line="360" w:lineRule="auto"/>
        <w:jc w:val="center"/>
        <w:rPr>
          <w:rFonts w:ascii="Times New Roman" w:hAnsi="Times New Roman"/>
          <w:b/>
          <w:sz w:val="24"/>
          <w:szCs w:val="24"/>
          <w:lang w:val="en-US"/>
        </w:rPr>
      </w:pPr>
      <w:r>
        <w:rPr>
          <w:rFonts w:ascii="Times New Roman" w:hAnsi="Times New Roman"/>
          <w:b/>
          <w:sz w:val="24"/>
          <w:szCs w:val="24"/>
          <w:lang w:val="en-US"/>
        </w:rPr>
        <w:t>savados@mail.ru</w:t>
      </w:r>
    </w:p>
    <w:p w:rsidR="003F4D28" w:rsidRDefault="003F4D28" w:rsidP="003F4D28">
      <w:pPr>
        <w:pStyle w:val="a6"/>
        <w:spacing w:line="360" w:lineRule="auto"/>
        <w:jc w:val="center"/>
        <w:rPr>
          <w:rFonts w:ascii="Times New Roman" w:hAnsi="Times New Roman"/>
          <w:b/>
          <w:sz w:val="24"/>
          <w:szCs w:val="24"/>
        </w:rPr>
      </w:pPr>
    </w:p>
    <w:p w:rsidR="003F4D28" w:rsidRDefault="003F4D28" w:rsidP="003F4D28">
      <w:pPr>
        <w:pStyle w:val="a6"/>
        <w:spacing w:line="360" w:lineRule="auto"/>
        <w:jc w:val="center"/>
        <w:rPr>
          <w:rFonts w:ascii="Times New Roman" w:hAnsi="Times New Roman"/>
          <w:b/>
          <w:sz w:val="24"/>
          <w:szCs w:val="24"/>
        </w:rPr>
      </w:pPr>
      <w:r>
        <w:rPr>
          <w:rFonts w:ascii="Times New Roman" w:hAnsi="Times New Roman"/>
          <w:b/>
          <w:sz w:val="24"/>
          <w:szCs w:val="24"/>
        </w:rPr>
        <w:t>КОМПЛЕКСНЫЙ</w:t>
      </w:r>
      <w:r w:rsidR="00C47A5F">
        <w:rPr>
          <w:rFonts w:ascii="Times New Roman" w:hAnsi="Times New Roman"/>
          <w:b/>
          <w:sz w:val="24"/>
          <w:szCs w:val="24"/>
        </w:rPr>
        <w:t xml:space="preserve"> </w:t>
      </w:r>
      <w:r>
        <w:rPr>
          <w:rFonts w:ascii="Times New Roman" w:hAnsi="Times New Roman"/>
          <w:b/>
          <w:sz w:val="24"/>
          <w:szCs w:val="24"/>
        </w:rPr>
        <w:t>ПОДХОД</w:t>
      </w:r>
      <w:r w:rsidRPr="00C47A5F">
        <w:rPr>
          <w:rFonts w:ascii="Times New Roman" w:hAnsi="Times New Roman"/>
          <w:b/>
          <w:sz w:val="24"/>
          <w:szCs w:val="24"/>
        </w:rPr>
        <w:t xml:space="preserve"> </w:t>
      </w:r>
      <w:r>
        <w:rPr>
          <w:rFonts w:ascii="Times New Roman" w:hAnsi="Times New Roman"/>
          <w:b/>
          <w:sz w:val="24"/>
          <w:szCs w:val="24"/>
        </w:rPr>
        <w:t>К</w:t>
      </w:r>
      <w:r w:rsidRPr="00C47A5F">
        <w:rPr>
          <w:rFonts w:ascii="Times New Roman" w:hAnsi="Times New Roman"/>
          <w:b/>
          <w:sz w:val="24"/>
          <w:szCs w:val="24"/>
        </w:rPr>
        <w:t xml:space="preserve"> </w:t>
      </w:r>
      <w:r>
        <w:rPr>
          <w:rFonts w:ascii="Times New Roman" w:hAnsi="Times New Roman"/>
          <w:b/>
          <w:sz w:val="24"/>
          <w:szCs w:val="24"/>
        </w:rPr>
        <w:t>ПРОФИЛАКТИКЕ</w:t>
      </w:r>
      <w:r w:rsidRPr="00C47A5F">
        <w:rPr>
          <w:rFonts w:ascii="Times New Roman" w:hAnsi="Times New Roman"/>
          <w:b/>
          <w:sz w:val="24"/>
          <w:szCs w:val="24"/>
        </w:rPr>
        <w:t xml:space="preserve"> </w:t>
      </w:r>
      <w:r>
        <w:rPr>
          <w:rFonts w:ascii="Times New Roman" w:hAnsi="Times New Roman"/>
          <w:b/>
          <w:sz w:val="24"/>
          <w:szCs w:val="24"/>
        </w:rPr>
        <w:t>И</w:t>
      </w:r>
      <w:r w:rsidRPr="00C47A5F">
        <w:rPr>
          <w:rFonts w:ascii="Times New Roman" w:hAnsi="Times New Roman"/>
          <w:b/>
          <w:sz w:val="24"/>
          <w:szCs w:val="24"/>
        </w:rPr>
        <w:t xml:space="preserve"> </w:t>
      </w:r>
      <w:r>
        <w:rPr>
          <w:rFonts w:ascii="Times New Roman" w:hAnsi="Times New Roman"/>
          <w:b/>
          <w:sz w:val="24"/>
          <w:szCs w:val="24"/>
        </w:rPr>
        <w:t>ЛЕЧЕНИЮ</w:t>
      </w:r>
      <w:r w:rsidRPr="00C47A5F">
        <w:rPr>
          <w:rFonts w:ascii="Times New Roman" w:hAnsi="Times New Roman"/>
          <w:b/>
          <w:sz w:val="24"/>
          <w:szCs w:val="24"/>
        </w:rPr>
        <w:t xml:space="preserve"> </w:t>
      </w:r>
      <w:r>
        <w:rPr>
          <w:rFonts w:ascii="Times New Roman" w:hAnsi="Times New Roman"/>
          <w:b/>
          <w:sz w:val="24"/>
          <w:szCs w:val="24"/>
        </w:rPr>
        <w:t>САХАРНОГО</w:t>
      </w:r>
      <w:r w:rsidRPr="00C47A5F">
        <w:rPr>
          <w:rFonts w:ascii="Times New Roman" w:hAnsi="Times New Roman"/>
          <w:b/>
          <w:sz w:val="24"/>
          <w:szCs w:val="24"/>
        </w:rPr>
        <w:t xml:space="preserve"> </w:t>
      </w:r>
      <w:r>
        <w:rPr>
          <w:rFonts w:ascii="Times New Roman" w:hAnsi="Times New Roman"/>
          <w:b/>
          <w:sz w:val="24"/>
          <w:szCs w:val="24"/>
        </w:rPr>
        <w:t>ДИАБЕТА</w:t>
      </w:r>
    </w:p>
    <w:p w:rsidR="00C47A5F" w:rsidRDefault="00C47A5F" w:rsidP="003F4D28">
      <w:pPr>
        <w:pStyle w:val="a6"/>
        <w:spacing w:line="360" w:lineRule="auto"/>
        <w:jc w:val="center"/>
        <w:rPr>
          <w:rFonts w:ascii="Times New Roman" w:hAnsi="Times New Roman"/>
          <w:b/>
          <w:sz w:val="24"/>
          <w:szCs w:val="24"/>
          <w:lang w:val="en-US"/>
        </w:rPr>
      </w:pPr>
      <w:r w:rsidRPr="00C47A5F">
        <w:rPr>
          <w:rFonts w:ascii="Times New Roman" w:hAnsi="Times New Roman"/>
          <w:b/>
          <w:sz w:val="24"/>
          <w:szCs w:val="24"/>
          <w:lang w:val="en-US"/>
        </w:rPr>
        <w:t>C</w:t>
      </w:r>
      <w:r>
        <w:rPr>
          <w:rFonts w:ascii="Times New Roman" w:hAnsi="Times New Roman"/>
          <w:b/>
          <w:sz w:val="24"/>
          <w:szCs w:val="24"/>
          <w:lang w:val="en-US"/>
        </w:rPr>
        <w:t>OMPREHENSIVE APPROACH</w:t>
      </w:r>
      <w:r w:rsidRPr="00C47A5F">
        <w:rPr>
          <w:rFonts w:ascii="Times New Roman" w:hAnsi="Times New Roman"/>
          <w:b/>
          <w:sz w:val="24"/>
          <w:szCs w:val="24"/>
          <w:lang w:val="en-US"/>
        </w:rPr>
        <w:t xml:space="preserve"> </w:t>
      </w:r>
      <w:r>
        <w:rPr>
          <w:rFonts w:ascii="Times New Roman" w:hAnsi="Times New Roman"/>
          <w:b/>
          <w:sz w:val="24"/>
          <w:szCs w:val="24"/>
          <w:lang w:val="en-US"/>
        </w:rPr>
        <w:t>TO PREVENTION</w:t>
      </w:r>
      <w:r w:rsidRPr="00C47A5F">
        <w:rPr>
          <w:rFonts w:ascii="Times New Roman" w:hAnsi="Times New Roman"/>
          <w:b/>
          <w:sz w:val="24"/>
          <w:szCs w:val="24"/>
          <w:lang w:val="en-US"/>
        </w:rPr>
        <w:t xml:space="preserve"> </w:t>
      </w:r>
      <w:r>
        <w:rPr>
          <w:rFonts w:ascii="Times New Roman" w:hAnsi="Times New Roman"/>
          <w:b/>
          <w:sz w:val="24"/>
          <w:szCs w:val="24"/>
          <w:lang w:val="en-US"/>
        </w:rPr>
        <w:t>AND TREATMENT</w:t>
      </w:r>
      <w:r w:rsidRPr="00C47A5F">
        <w:rPr>
          <w:rFonts w:ascii="Times New Roman" w:hAnsi="Times New Roman"/>
          <w:b/>
          <w:sz w:val="24"/>
          <w:szCs w:val="24"/>
          <w:lang w:val="en-US"/>
        </w:rPr>
        <w:t xml:space="preserve"> </w:t>
      </w:r>
      <w:r>
        <w:rPr>
          <w:rFonts w:ascii="Times New Roman" w:hAnsi="Times New Roman"/>
          <w:b/>
          <w:sz w:val="24"/>
          <w:szCs w:val="24"/>
          <w:lang w:val="en-US"/>
        </w:rPr>
        <w:t>OF DIABETES</w:t>
      </w:r>
    </w:p>
    <w:p w:rsidR="00C47A5F" w:rsidRDefault="00C47A5F" w:rsidP="003F4D28">
      <w:pPr>
        <w:pStyle w:val="a6"/>
        <w:spacing w:line="360" w:lineRule="auto"/>
        <w:jc w:val="center"/>
        <w:rPr>
          <w:rFonts w:ascii="Times New Roman" w:hAnsi="Times New Roman"/>
          <w:b/>
          <w:sz w:val="24"/>
          <w:szCs w:val="24"/>
          <w:lang w:val="en-US"/>
        </w:rPr>
      </w:pPr>
    </w:p>
    <w:p w:rsidR="00C47A5F" w:rsidRDefault="00C47A5F" w:rsidP="003F4D28">
      <w:pPr>
        <w:pStyle w:val="a6"/>
        <w:spacing w:line="360" w:lineRule="auto"/>
        <w:jc w:val="center"/>
        <w:rPr>
          <w:rFonts w:ascii="Times New Roman" w:hAnsi="Times New Roman"/>
          <w:i/>
          <w:sz w:val="24"/>
          <w:szCs w:val="24"/>
        </w:rPr>
      </w:pPr>
      <w:r>
        <w:rPr>
          <w:rFonts w:ascii="Times New Roman" w:hAnsi="Times New Roman"/>
          <w:i/>
          <w:sz w:val="24"/>
          <w:szCs w:val="24"/>
        </w:rPr>
        <w:t>Ключевые слова: сахарный диабет; осложнения;  эндокринологический кабинет; диагнос</w:t>
      </w:r>
      <w:r w:rsidR="00E94215">
        <w:rPr>
          <w:rFonts w:ascii="Times New Roman" w:hAnsi="Times New Roman"/>
          <w:i/>
          <w:sz w:val="24"/>
          <w:szCs w:val="24"/>
        </w:rPr>
        <w:t xml:space="preserve">тический минимум; </w:t>
      </w:r>
      <w:r>
        <w:rPr>
          <w:rFonts w:ascii="Times New Roman" w:hAnsi="Times New Roman"/>
          <w:i/>
          <w:sz w:val="24"/>
          <w:szCs w:val="24"/>
        </w:rPr>
        <w:t>целевая программа; школа диабета; профилактика</w:t>
      </w:r>
    </w:p>
    <w:p w:rsidR="00C47A5F" w:rsidRDefault="00C47A5F" w:rsidP="003F4D28">
      <w:pPr>
        <w:pStyle w:val="a6"/>
        <w:spacing w:line="360" w:lineRule="auto"/>
        <w:jc w:val="center"/>
        <w:rPr>
          <w:rFonts w:ascii="Times New Roman" w:hAnsi="Times New Roman"/>
          <w:i/>
          <w:sz w:val="24"/>
          <w:szCs w:val="24"/>
          <w:lang w:val="en-US"/>
        </w:rPr>
      </w:pPr>
      <w:r>
        <w:rPr>
          <w:rFonts w:ascii="Times New Roman" w:hAnsi="Times New Roman"/>
          <w:i/>
          <w:sz w:val="24"/>
          <w:szCs w:val="24"/>
          <w:lang w:val="en-US"/>
        </w:rPr>
        <w:t>Keywords</w:t>
      </w:r>
      <w:r w:rsidRPr="00C47A5F">
        <w:rPr>
          <w:rFonts w:ascii="Times New Roman" w:hAnsi="Times New Roman"/>
          <w:i/>
          <w:sz w:val="24"/>
          <w:szCs w:val="24"/>
          <w:lang w:val="en-US"/>
        </w:rPr>
        <w:t>:</w:t>
      </w:r>
      <w:r>
        <w:rPr>
          <w:rFonts w:ascii="Times New Roman" w:hAnsi="Times New Roman"/>
          <w:i/>
          <w:sz w:val="24"/>
          <w:szCs w:val="24"/>
          <w:lang w:val="en-US"/>
        </w:rPr>
        <w:t xml:space="preserve"> diabetes</w:t>
      </w:r>
      <w:r w:rsidRPr="00C47A5F">
        <w:rPr>
          <w:rFonts w:ascii="Times New Roman" w:hAnsi="Times New Roman"/>
          <w:i/>
          <w:sz w:val="24"/>
          <w:szCs w:val="24"/>
          <w:lang w:val="en-US"/>
        </w:rPr>
        <w:t>;</w:t>
      </w:r>
      <w:r>
        <w:rPr>
          <w:rFonts w:ascii="Times New Roman" w:hAnsi="Times New Roman"/>
          <w:i/>
          <w:sz w:val="24"/>
          <w:szCs w:val="24"/>
          <w:lang w:val="en-US"/>
        </w:rPr>
        <w:t xml:space="preserve"> </w:t>
      </w:r>
      <w:r w:rsidRPr="00C47A5F">
        <w:rPr>
          <w:rFonts w:ascii="Times New Roman" w:hAnsi="Times New Roman"/>
          <w:i/>
          <w:sz w:val="24"/>
          <w:szCs w:val="24"/>
          <w:lang w:val="en-US"/>
        </w:rPr>
        <w:t>complications</w:t>
      </w:r>
      <w:r>
        <w:rPr>
          <w:rFonts w:ascii="Times New Roman" w:hAnsi="Times New Roman"/>
          <w:i/>
          <w:sz w:val="24"/>
          <w:szCs w:val="24"/>
          <w:lang w:val="en-US"/>
        </w:rPr>
        <w:t xml:space="preserve">; </w:t>
      </w:r>
      <w:r w:rsidR="00E94215" w:rsidRPr="00E94215">
        <w:rPr>
          <w:rFonts w:ascii="Times New Roman" w:hAnsi="Times New Roman"/>
          <w:i/>
          <w:sz w:val="24"/>
          <w:szCs w:val="24"/>
          <w:lang w:val="en-US"/>
        </w:rPr>
        <w:t>office of the Endocrinology</w:t>
      </w:r>
      <w:r>
        <w:rPr>
          <w:rFonts w:ascii="Times New Roman" w:hAnsi="Times New Roman"/>
          <w:i/>
          <w:sz w:val="24"/>
          <w:szCs w:val="24"/>
          <w:lang w:val="en-US"/>
        </w:rPr>
        <w:t>; d</w:t>
      </w:r>
      <w:r w:rsidRPr="00C47A5F">
        <w:rPr>
          <w:rFonts w:ascii="Times New Roman" w:hAnsi="Times New Roman"/>
          <w:i/>
          <w:sz w:val="24"/>
          <w:szCs w:val="24"/>
          <w:lang w:val="en-US"/>
        </w:rPr>
        <w:t>iagnostic minimum</w:t>
      </w:r>
      <w:r w:rsidR="00E94215">
        <w:rPr>
          <w:rFonts w:ascii="Times New Roman" w:hAnsi="Times New Roman"/>
          <w:i/>
          <w:sz w:val="24"/>
          <w:szCs w:val="24"/>
          <w:lang w:val="en-US"/>
        </w:rPr>
        <w:t>;</w:t>
      </w:r>
      <w:r w:rsidR="00E94215" w:rsidRPr="00E94215">
        <w:rPr>
          <w:rFonts w:ascii="Times New Roman" w:hAnsi="Times New Roman"/>
          <w:i/>
          <w:sz w:val="24"/>
          <w:szCs w:val="24"/>
          <w:lang w:val="en-US"/>
        </w:rPr>
        <w:t xml:space="preserve"> </w:t>
      </w:r>
      <w:r w:rsidR="005626A1" w:rsidRPr="005626A1">
        <w:rPr>
          <w:rFonts w:ascii="Times New Roman" w:hAnsi="Times New Roman"/>
          <w:i/>
          <w:sz w:val="24"/>
          <w:szCs w:val="24"/>
          <w:lang w:val="en-US"/>
        </w:rPr>
        <w:t>target program</w:t>
      </w:r>
      <w:r w:rsidR="005626A1">
        <w:rPr>
          <w:rFonts w:ascii="Times New Roman" w:hAnsi="Times New Roman"/>
          <w:i/>
          <w:sz w:val="24"/>
          <w:szCs w:val="24"/>
          <w:lang w:val="en-US"/>
        </w:rPr>
        <w:t>;</w:t>
      </w:r>
      <w:r w:rsidR="005626A1" w:rsidRPr="005626A1">
        <w:rPr>
          <w:lang w:val="en-US"/>
        </w:rPr>
        <w:t xml:space="preserve"> </w:t>
      </w:r>
      <w:r w:rsidR="005626A1" w:rsidRPr="005626A1">
        <w:rPr>
          <w:rFonts w:ascii="Times New Roman" w:hAnsi="Times New Roman"/>
          <w:i/>
          <w:sz w:val="24"/>
          <w:szCs w:val="24"/>
          <w:lang w:val="en-US"/>
        </w:rPr>
        <w:t>school of diabetes</w:t>
      </w:r>
      <w:r w:rsidR="005626A1">
        <w:rPr>
          <w:rFonts w:ascii="Times New Roman" w:hAnsi="Times New Roman"/>
          <w:i/>
          <w:sz w:val="24"/>
          <w:szCs w:val="24"/>
          <w:lang w:val="en-US"/>
        </w:rPr>
        <w:t>;</w:t>
      </w:r>
      <w:r w:rsidR="00E94215" w:rsidRPr="00E94215">
        <w:rPr>
          <w:rFonts w:ascii="Times New Roman" w:hAnsi="Times New Roman"/>
          <w:i/>
          <w:sz w:val="24"/>
          <w:szCs w:val="24"/>
          <w:lang w:val="en-US"/>
        </w:rPr>
        <w:t xml:space="preserve"> </w:t>
      </w:r>
      <w:r w:rsidR="005626A1">
        <w:rPr>
          <w:rFonts w:ascii="Times New Roman" w:hAnsi="Times New Roman"/>
          <w:i/>
          <w:sz w:val="24"/>
          <w:szCs w:val="24"/>
          <w:lang w:val="en-US"/>
        </w:rPr>
        <w:t>prevention</w:t>
      </w:r>
    </w:p>
    <w:p w:rsidR="005626A1" w:rsidRDefault="005626A1" w:rsidP="003F4D28">
      <w:pPr>
        <w:pStyle w:val="a6"/>
        <w:spacing w:line="360" w:lineRule="auto"/>
        <w:jc w:val="center"/>
        <w:rPr>
          <w:rFonts w:ascii="Times New Roman" w:hAnsi="Times New Roman"/>
          <w:i/>
          <w:sz w:val="24"/>
          <w:szCs w:val="24"/>
          <w:lang w:val="en-US"/>
        </w:rPr>
      </w:pPr>
    </w:p>
    <w:p w:rsidR="005626A1" w:rsidRDefault="005626A1" w:rsidP="003F4D28">
      <w:pPr>
        <w:pStyle w:val="a6"/>
        <w:spacing w:line="360" w:lineRule="auto"/>
        <w:jc w:val="center"/>
        <w:rPr>
          <w:rFonts w:ascii="Times New Roman" w:hAnsi="Times New Roman"/>
          <w:i/>
          <w:sz w:val="24"/>
          <w:szCs w:val="24"/>
        </w:rPr>
      </w:pPr>
      <w:r>
        <w:rPr>
          <w:rFonts w:ascii="Times New Roman" w:hAnsi="Times New Roman"/>
          <w:i/>
          <w:sz w:val="24"/>
          <w:szCs w:val="24"/>
        </w:rPr>
        <w:t xml:space="preserve">В данной статье рассматриваются функции работы эндокринологического кабинета, мероприятия, проводимые с целью профилактики заболеваемости диабетом, </w:t>
      </w:r>
      <w:r w:rsidR="00E94215">
        <w:rPr>
          <w:rFonts w:ascii="Times New Roman" w:hAnsi="Times New Roman"/>
          <w:i/>
          <w:sz w:val="24"/>
          <w:szCs w:val="24"/>
        </w:rPr>
        <w:t xml:space="preserve">обучения больных, </w:t>
      </w:r>
      <w:r>
        <w:rPr>
          <w:rFonts w:ascii="Times New Roman" w:hAnsi="Times New Roman"/>
          <w:i/>
          <w:sz w:val="24"/>
          <w:szCs w:val="24"/>
        </w:rPr>
        <w:t>обосновывается необходимость комплексного подхода в лечении и профилактике сахарного диабета.</w:t>
      </w:r>
    </w:p>
    <w:p w:rsidR="00E94215" w:rsidRDefault="00E94215" w:rsidP="003F4D28">
      <w:pPr>
        <w:pStyle w:val="a6"/>
        <w:spacing w:line="360" w:lineRule="auto"/>
        <w:jc w:val="center"/>
        <w:rPr>
          <w:rFonts w:ascii="Times New Roman" w:hAnsi="Times New Roman"/>
          <w:i/>
          <w:sz w:val="24"/>
          <w:szCs w:val="24"/>
        </w:rPr>
      </w:pPr>
      <w:r w:rsidRPr="00E94215">
        <w:rPr>
          <w:rFonts w:ascii="Times New Roman" w:hAnsi="Times New Roman"/>
          <w:i/>
          <w:sz w:val="24"/>
          <w:szCs w:val="24"/>
          <w:lang w:val="en-US"/>
        </w:rPr>
        <w:t>This article discusses the functions of the office of the Endocrinology, interventions to prevent diabetes, patient education and proves the necessity of an integrated approach in the treatment and prevention of diabetes.</w:t>
      </w:r>
    </w:p>
    <w:p w:rsidR="00E94215" w:rsidRPr="00E94215" w:rsidRDefault="00E94215" w:rsidP="003F4D28">
      <w:pPr>
        <w:pStyle w:val="a6"/>
        <w:spacing w:line="360" w:lineRule="auto"/>
        <w:jc w:val="center"/>
        <w:rPr>
          <w:rFonts w:ascii="Times New Roman" w:hAnsi="Times New Roman"/>
          <w:i/>
          <w:sz w:val="24"/>
          <w:szCs w:val="24"/>
        </w:rPr>
      </w:pPr>
    </w:p>
    <w:p w:rsidR="003F0980" w:rsidRPr="00D545B1" w:rsidRDefault="00E94215" w:rsidP="003F0980">
      <w:pPr>
        <w:pStyle w:val="a6"/>
        <w:spacing w:line="360" w:lineRule="auto"/>
        <w:jc w:val="both"/>
        <w:rPr>
          <w:rFonts w:ascii="Times New Roman" w:eastAsia="Times New Roman" w:hAnsi="Times New Roman"/>
          <w:sz w:val="24"/>
          <w:szCs w:val="24"/>
          <w:lang w:eastAsia="ru-RU"/>
        </w:rPr>
      </w:pPr>
      <w:r w:rsidRPr="00E94215">
        <w:rPr>
          <w:rFonts w:ascii="Times New Roman" w:hAnsi="Times New Roman"/>
          <w:sz w:val="24"/>
          <w:szCs w:val="24"/>
        </w:rPr>
        <w:t xml:space="preserve">    </w:t>
      </w:r>
      <w:r w:rsidR="00D221AC" w:rsidRPr="00276C5C">
        <w:rPr>
          <w:rFonts w:ascii="Times New Roman" w:hAnsi="Times New Roman"/>
          <w:sz w:val="24"/>
          <w:szCs w:val="24"/>
        </w:rPr>
        <w:t>Распространенность сахарного диабета</w:t>
      </w:r>
      <w:r w:rsidR="00E67FFE">
        <w:rPr>
          <w:rFonts w:ascii="Times New Roman" w:hAnsi="Times New Roman"/>
          <w:sz w:val="24"/>
          <w:szCs w:val="24"/>
        </w:rPr>
        <w:t xml:space="preserve"> (СД)</w:t>
      </w:r>
      <w:r w:rsidR="00276C5C">
        <w:rPr>
          <w:rFonts w:ascii="Times New Roman" w:hAnsi="Times New Roman"/>
          <w:sz w:val="24"/>
          <w:szCs w:val="24"/>
        </w:rPr>
        <w:t xml:space="preserve"> </w:t>
      </w:r>
      <w:r w:rsidR="00D221AC" w:rsidRPr="00276C5C">
        <w:rPr>
          <w:rFonts w:ascii="Times New Roman" w:hAnsi="Times New Roman"/>
          <w:sz w:val="24"/>
          <w:szCs w:val="24"/>
        </w:rPr>
        <w:t>как в мире, так и в России</w:t>
      </w:r>
      <w:r w:rsidR="00E67FFE">
        <w:rPr>
          <w:rFonts w:ascii="Times New Roman" w:hAnsi="Times New Roman"/>
          <w:sz w:val="24"/>
          <w:szCs w:val="24"/>
        </w:rPr>
        <w:t>,</w:t>
      </w:r>
      <w:r w:rsidR="00D221AC" w:rsidRPr="00276C5C">
        <w:rPr>
          <w:rFonts w:ascii="Times New Roman" w:hAnsi="Times New Roman"/>
          <w:sz w:val="24"/>
          <w:szCs w:val="24"/>
        </w:rPr>
        <w:t xml:space="preserve"> носит характер эпидемии.  Число людей с диабетом во всем мире приближается к 382 миллионам, а к 2035 году, по прогнозу Международной диабетической федерации, эта цифра достигнет 592 миллионов. В России на настоящий момент насчитывается около 10,9 миллионов больных диа</w:t>
      </w:r>
      <w:r w:rsidR="0004434F">
        <w:rPr>
          <w:rFonts w:ascii="Times New Roman" w:hAnsi="Times New Roman"/>
          <w:sz w:val="24"/>
          <w:szCs w:val="24"/>
        </w:rPr>
        <w:t>бетом. Это значит, что каждый 13</w:t>
      </w:r>
      <w:r w:rsidR="00D221AC" w:rsidRPr="00276C5C">
        <w:rPr>
          <w:rFonts w:ascii="Times New Roman" w:hAnsi="Times New Roman"/>
          <w:sz w:val="24"/>
          <w:szCs w:val="24"/>
        </w:rPr>
        <w:t xml:space="preserve">-й взрослый человек, которого Вы сегодня встретите, болеет диабетом. </w:t>
      </w:r>
      <w:r w:rsidR="00276C5C" w:rsidRPr="00276C5C">
        <w:rPr>
          <w:rFonts w:ascii="Times New Roman" w:hAnsi="Times New Roman"/>
          <w:sz w:val="24"/>
          <w:szCs w:val="24"/>
        </w:rPr>
        <w:t xml:space="preserve"> Несмотря на достижения в лечении диабета, миллионы людей во всем мире ежегодно умирают от этого заболевания.</w:t>
      </w:r>
      <w:r w:rsidR="003F0980">
        <w:rPr>
          <w:rFonts w:ascii="Times New Roman" w:eastAsia="Times New Roman" w:hAnsi="Times New Roman"/>
          <w:sz w:val="24"/>
          <w:szCs w:val="24"/>
          <w:lang w:eastAsia="ru-RU"/>
        </w:rPr>
        <w:t xml:space="preserve"> </w:t>
      </w:r>
      <w:r w:rsidR="003F0980" w:rsidRPr="0065289F">
        <w:rPr>
          <w:rStyle w:val="a7"/>
          <w:rFonts w:ascii="Times New Roman" w:hAnsi="Times New Roman"/>
          <w:b w:val="0"/>
          <w:bCs w:val="0"/>
          <w:sz w:val="24"/>
          <w:szCs w:val="24"/>
          <w:shd w:val="clear" w:color="auto" w:fill="FFFFFF"/>
        </w:rPr>
        <w:t>Сахарный диабет</w:t>
      </w:r>
      <w:r w:rsidR="003F0980" w:rsidRPr="0065289F">
        <w:rPr>
          <w:rStyle w:val="apple-converted-space"/>
          <w:rFonts w:ascii="Times New Roman" w:hAnsi="Times New Roman"/>
          <w:sz w:val="24"/>
          <w:szCs w:val="24"/>
          <w:shd w:val="clear" w:color="auto" w:fill="FFFFFF"/>
        </w:rPr>
        <w:t> </w:t>
      </w:r>
      <w:r w:rsidR="003F0980" w:rsidRPr="0065289F">
        <w:rPr>
          <w:rFonts w:ascii="Times New Roman" w:hAnsi="Times New Roman"/>
          <w:sz w:val="24"/>
          <w:szCs w:val="24"/>
          <w:shd w:val="clear" w:color="auto" w:fill="FFFFFF"/>
        </w:rPr>
        <w:t>сегодня - это серьезнейшая угроза, стоящая перед человечеством. Медико-социальная значимость заболевания объясняется стремительным ростом заболеваемости, ранней инвалидизацией и высокой смертностью. В связи с этим, заболевание находится в ряду приоритетных задач, стоящих перед специалистам</w:t>
      </w:r>
      <w:r w:rsidR="00E67FFE">
        <w:rPr>
          <w:rFonts w:ascii="Times New Roman" w:hAnsi="Times New Roman"/>
          <w:sz w:val="24"/>
          <w:szCs w:val="24"/>
          <w:shd w:val="clear" w:color="auto" w:fill="FFFFFF"/>
        </w:rPr>
        <w:t xml:space="preserve">и здравоохранения во всем мире и это </w:t>
      </w:r>
      <w:r w:rsidR="003F0980" w:rsidRPr="0065289F">
        <w:rPr>
          <w:rFonts w:ascii="Times New Roman" w:hAnsi="Times New Roman"/>
          <w:sz w:val="24"/>
          <w:szCs w:val="24"/>
          <w:shd w:val="clear" w:color="auto" w:fill="FFFFFF"/>
        </w:rPr>
        <w:t>привело к принятию в 2006 году Организацией Объединенных Наций резолюции о борьбе с сахарным диабетом.</w:t>
      </w:r>
    </w:p>
    <w:p w:rsidR="003F0980" w:rsidRDefault="003F0980" w:rsidP="00276C5C">
      <w:pPr>
        <w:pStyle w:val="a6"/>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276C5C" w:rsidRPr="00276C5C">
        <w:rPr>
          <w:rFonts w:ascii="Times New Roman" w:hAnsi="Times New Roman"/>
          <w:sz w:val="24"/>
          <w:szCs w:val="24"/>
        </w:rPr>
        <w:t xml:space="preserve">Бремя диабета – огромно, это касается как социальной, так и финансовой стороны вопроса. Финансовые потери от диабета ложатся не только на человека с диабетом и его семью, но и на все общество в целом. </w:t>
      </w:r>
    </w:p>
    <w:p w:rsidR="00E67FFE" w:rsidRDefault="003F0980" w:rsidP="00276C5C">
      <w:pPr>
        <w:pStyle w:val="a6"/>
        <w:spacing w:line="360" w:lineRule="auto"/>
        <w:jc w:val="both"/>
        <w:rPr>
          <w:rStyle w:val="apple-converted-space"/>
          <w:rFonts w:ascii="Times New Roman" w:hAnsi="Times New Roman"/>
          <w:sz w:val="24"/>
          <w:szCs w:val="24"/>
          <w:shd w:val="clear" w:color="auto" w:fill="FFFFFF"/>
        </w:rPr>
      </w:pPr>
      <w:r>
        <w:rPr>
          <w:rFonts w:ascii="Times New Roman" w:hAnsi="Times New Roman"/>
          <w:sz w:val="24"/>
          <w:szCs w:val="24"/>
        </w:rPr>
        <w:t xml:space="preserve">    </w:t>
      </w:r>
      <w:r w:rsidR="00276C5C" w:rsidRPr="00276C5C">
        <w:rPr>
          <w:rFonts w:ascii="Times New Roman" w:hAnsi="Times New Roman"/>
          <w:sz w:val="24"/>
          <w:szCs w:val="24"/>
        </w:rPr>
        <w:t>При отсутствии лечения, диабет может стать причиной таких осложнений как инфаркт миокарда, потеря зрения, почечная недостаточность и ампутации нижних конечностей.</w:t>
      </w:r>
      <w:r w:rsidR="00276C5C" w:rsidRPr="00276C5C">
        <w:rPr>
          <w:rStyle w:val="apple-converted-space"/>
          <w:rFonts w:ascii="Times New Roman" w:hAnsi="Times New Roman"/>
          <w:sz w:val="24"/>
          <w:szCs w:val="24"/>
          <w:shd w:val="clear" w:color="auto" w:fill="FFFFFF"/>
        </w:rPr>
        <w:t> </w:t>
      </w:r>
    </w:p>
    <w:p w:rsidR="00276C5C" w:rsidRPr="00276C5C" w:rsidRDefault="00E67FFE" w:rsidP="00276C5C">
      <w:pPr>
        <w:pStyle w:val="a6"/>
        <w:spacing w:line="360" w:lineRule="auto"/>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    </w:t>
      </w:r>
      <w:r w:rsidR="00276C5C">
        <w:rPr>
          <w:rStyle w:val="apple-converted-space"/>
          <w:rFonts w:ascii="Times New Roman" w:hAnsi="Times New Roman"/>
          <w:sz w:val="24"/>
          <w:szCs w:val="24"/>
          <w:shd w:val="clear" w:color="auto" w:fill="FFFFFF"/>
        </w:rPr>
        <w:t>Основополагающую роль в выявлении, лечении и профилактике сахарного диабета играют эндокринологические кабинеты.</w:t>
      </w:r>
    </w:p>
    <w:p w:rsidR="0004434F" w:rsidRDefault="00276C5C" w:rsidP="00D221AC">
      <w:pPr>
        <w:pStyle w:val="a6"/>
        <w:spacing w:line="360" w:lineRule="auto"/>
        <w:jc w:val="both"/>
        <w:rPr>
          <w:rFonts w:ascii="Times New Roman" w:hAnsi="Times New Roman"/>
          <w:sz w:val="24"/>
          <w:szCs w:val="24"/>
        </w:rPr>
      </w:pPr>
      <w:r>
        <w:rPr>
          <w:rFonts w:ascii="Times New Roman" w:hAnsi="Times New Roman"/>
          <w:sz w:val="24"/>
          <w:szCs w:val="24"/>
        </w:rPr>
        <w:t xml:space="preserve">    </w:t>
      </w:r>
      <w:r w:rsidR="007C54A1" w:rsidRPr="00D221AC">
        <w:rPr>
          <w:rFonts w:ascii="Times New Roman" w:hAnsi="Times New Roman"/>
          <w:sz w:val="24"/>
          <w:szCs w:val="24"/>
        </w:rPr>
        <w:t>Работу</w:t>
      </w:r>
      <w:r w:rsidR="0072352E" w:rsidRPr="00D221AC">
        <w:rPr>
          <w:rFonts w:ascii="Times New Roman" w:hAnsi="Times New Roman"/>
          <w:sz w:val="24"/>
          <w:szCs w:val="24"/>
        </w:rPr>
        <w:t xml:space="preserve"> эндокринологического кабинета городских поликлиник обеспечивают врач-эндокринолог и медицинская сестра. На одну должность врача эндокринолога приходится двадцать тысяч взрослого населения</w:t>
      </w:r>
      <w:r w:rsidR="0004434F">
        <w:rPr>
          <w:rFonts w:ascii="Times New Roman" w:hAnsi="Times New Roman"/>
          <w:sz w:val="24"/>
          <w:szCs w:val="24"/>
        </w:rPr>
        <w:t xml:space="preserve">. </w:t>
      </w:r>
    </w:p>
    <w:p w:rsidR="00E67FFE" w:rsidRPr="00E67FFE" w:rsidRDefault="00E67FFE" w:rsidP="00E67FFE">
      <w:pPr>
        <w:pStyle w:val="a6"/>
        <w:spacing w:line="360" w:lineRule="auto"/>
        <w:jc w:val="both"/>
        <w:rPr>
          <w:rFonts w:ascii="Times New Roman" w:hAnsi="Times New Roman"/>
          <w:sz w:val="24"/>
          <w:szCs w:val="24"/>
        </w:rPr>
      </w:pPr>
      <w:r w:rsidRPr="00E67FFE">
        <w:rPr>
          <w:rFonts w:ascii="Times New Roman" w:hAnsi="Times New Roman"/>
          <w:sz w:val="24"/>
          <w:szCs w:val="24"/>
        </w:rPr>
        <w:t>Кабинет врача-эндокринолога осуществляет следующие функции:</w:t>
      </w:r>
    </w:p>
    <w:p w:rsidR="00E67FFE" w:rsidRPr="00E67FFE" w:rsidRDefault="00E67FFE" w:rsidP="00E67FFE">
      <w:pPr>
        <w:pStyle w:val="a6"/>
        <w:spacing w:line="360" w:lineRule="auto"/>
        <w:jc w:val="both"/>
        <w:rPr>
          <w:rFonts w:ascii="Times New Roman" w:hAnsi="Times New Roman"/>
          <w:sz w:val="24"/>
          <w:szCs w:val="24"/>
        </w:rPr>
      </w:pPr>
      <w:r>
        <w:rPr>
          <w:rFonts w:ascii="Times New Roman" w:hAnsi="Times New Roman"/>
          <w:sz w:val="24"/>
          <w:szCs w:val="24"/>
        </w:rPr>
        <w:t xml:space="preserve">- </w:t>
      </w:r>
      <w:r w:rsidRPr="00E67FFE">
        <w:rPr>
          <w:rFonts w:ascii="Times New Roman" w:hAnsi="Times New Roman"/>
          <w:sz w:val="24"/>
          <w:szCs w:val="24"/>
        </w:rPr>
        <w:t>обследование, диагностику, лечение и диспансеризацию больных с эндокринными заболеваниями;</w:t>
      </w:r>
    </w:p>
    <w:p w:rsidR="00E67FFE" w:rsidRPr="00E67FFE" w:rsidRDefault="00E67FFE" w:rsidP="00E67FFE">
      <w:pPr>
        <w:pStyle w:val="a6"/>
        <w:spacing w:line="360" w:lineRule="auto"/>
        <w:jc w:val="both"/>
        <w:rPr>
          <w:rFonts w:ascii="Times New Roman" w:hAnsi="Times New Roman"/>
          <w:sz w:val="24"/>
          <w:szCs w:val="24"/>
        </w:rPr>
      </w:pPr>
      <w:r>
        <w:rPr>
          <w:rFonts w:ascii="Times New Roman" w:hAnsi="Times New Roman"/>
          <w:sz w:val="24"/>
          <w:szCs w:val="24"/>
        </w:rPr>
        <w:t xml:space="preserve">- </w:t>
      </w:r>
      <w:r w:rsidRPr="00E67FFE">
        <w:rPr>
          <w:rFonts w:ascii="Times New Roman" w:hAnsi="Times New Roman"/>
          <w:sz w:val="24"/>
          <w:szCs w:val="24"/>
        </w:rPr>
        <w:t>ведение учетной и отчетной документации в установленном порядке, ведение регистра пациентов сахарным диабетом;</w:t>
      </w:r>
    </w:p>
    <w:p w:rsidR="00E67FFE" w:rsidRPr="00E67FFE" w:rsidRDefault="00E67FFE" w:rsidP="00E67FFE">
      <w:pPr>
        <w:pStyle w:val="a6"/>
        <w:spacing w:line="360" w:lineRule="auto"/>
        <w:jc w:val="both"/>
        <w:rPr>
          <w:rFonts w:ascii="Times New Roman" w:hAnsi="Times New Roman"/>
          <w:sz w:val="24"/>
          <w:szCs w:val="24"/>
        </w:rPr>
      </w:pPr>
      <w:r>
        <w:rPr>
          <w:rFonts w:ascii="Times New Roman" w:hAnsi="Times New Roman"/>
          <w:sz w:val="24"/>
          <w:szCs w:val="24"/>
        </w:rPr>
        <w:t xml:space="preserve">- </w:t>
      </w:r>
      <w:r w:rsidRPr="00E67FFE">
        <w:rPr>
          <w:rFonts w:ascii="Times New Roman" w:hAnsi="Times New Roman"/>
          <w:sz w:val="24"/>
          <w:szCs w:val="24"/>
        </w:rPr>
        <w:t>оказание неотложной помощи;</w:t>
      </w:r>
    </w:p>
    <w:p w:rsidR="00E67FFE" w:rsidRPr="00E67FFE" w:rsidRDefault="00E67FFE" w:rsidP="00E67FFE">
      <w:pPr>
        <w:pStyle w:val="a6"/>
        <w:spacing w:line="360" w:lineRule="auto"/>
        <w:jc w:val="both"/>
        <w:rPr>
          <w:rFonts w:ascii="Times New Roman" w:hAnsi="Times New Roman"/>
          <w:sz w:val="24"/>
          <w:szCs w:val="24"/>
        </w:rPr>
      </w:pPr>
      <w:r>
        <w:rPr>
          <w:rFonts w:ascii="Times New Roman" w:hAnsi="Times New Roman"/>
          <w:sz w:val="24"/>
          <w:szCs w:val="24"/>
        </w:rPr>
        <w:t xml:space="preserve">- </w:t>
      </w:r>
      <w:r w:rsidRPr="00E67FFE">
        <w:rPr>
          <w:rFonts w:ascii="Times New Roman" w:hAnsi="Times New Roman"/>
          <w:sz w:val="24"/>
          <w:szCs w:val="24"/>
        </w:rPr>
        <w:t>изучение качества и объема оказания эндокринологической (диабетологической) помощи населению, разработка мероприятий по ее улучшению и внедрению новых методов лечения и диагностики;</w:t>
      </w:r>
    </w:p>
    <w:p w:rsidR="00E67FFE" w:rsidRPr="00E67FFE" w:rsidRDefault="00E67FFE" w:rsidP="00E67FFE">
      <w:pPr>
        <w:pStyle w:val="a6"/>
        <w:spacing w:line="360" w:lineRule="auto"/>
        <w:jc w:val="both"/>
        <w:rPr>
          <w:rFonts w:ascii="Times New Roman" w:hAnsi="Times New Roman"/>
          <w:sz w:val="24"/>
          <w:szCs w:val="24"/>
        </w:rPr>
      </w:pPr>
      <w:r>
        <w:rPr>
          <w:rFonts w:ascii="Times New Roman" w:hAnsi="Times New Roman"/>
          <w:sz w:val="24"/>
          <w:szCs w:val="24"/>
        </w:rPr>
        <w:t xml:space="preserve">- </w:t>
      </w:r>
      <w:r w:rsidRPr="00E67FFE">
        <w:rPr>
          <w:rFonts w:ascii="Times New Roman" w:hAnsi="Times New Roman"/>
          <w:sz w:val="24"/>
          <w:szCs w:val="24"/>
        </w:rPr>
        <w:t>проведение обучающих программ, в том числе по вопросам профилактики эндокринных заболеваний;</w:t>
      </w:r>
    </w:p>
    <w:p w:rsidR="00E67FFE" w:rsidRPr="00E67FFE" w:rsidRDefault="00E67FFE" w:rsidP="00E67FFE">
      <w:pPr>
        <w:pStyle w:val="a6"/>
        <w:spacing w:line="360" w:lineRule="auto"/>
        <w:jc w:val="both"/>
        <w:rPr>
          <w:rFonts w:ascii="Times New Roman" w:hAnsi="Times New Roman"/>
          <w:sz w:val="24"/>
          <w:szCs w:val="24"/>
        </w:rPr>
      </w:pPr>
      <w:r>
        <w:rPr>
          <w:rFonts w:ascii="Times New Roman" w:hAnsi="Times New Roman"/>
          <w:sz w:val="24"/>
          <w:szCs w:val="24"/>
        </w:rPr>
        <w:t xml:space="preserve">- </w:t>
      </w:r>
      <w:r w:rsidRPr="00E67FFE">
        <w:rPr>
          <w:rFonts w:ascii="Times New Roman" w:hAnsi="Times New Roman"/>
          <w:sz w:val="24"/>
          <w:szCs w:val="24"/>
        </w:rPr>
        <w:t>участие в проведении мероприятий по повышению квалификации врачей и среднего медицинского персонала по проблемам эндокринологии (диабетологии);</w:t>
      </w:r>
    </w:p>
    <w:p w:rsidR="00E67FFE" w:rsidRPr="00E67FFE" w:rsidRDefault="000A1AC8" w:rsidP="00E67FFE">
      <w:pPr>
        <w:pStyle w:val="a6"/>
        <w:spacing w:line="360" w:lineRule="auto"/>
        <w:jc w:val="both"/>
        <w:rPr>
          <w:rFonts w:ascii="Times New Roman" w:hAnsi="Times New Roman"/>
          <w:sz w:val="24"/>
          <w:szCs w:val="24"/>
        </w:rPr>
      </w:pPr>
      <w:r>
        <w:rPr>
          <w:rFonts w:ascii="Times New Roman" w:hAnsi="Times New Roman"/>
          <w:sz w:val="24"/>
          <w:szCs w:val="24"/>
        </w:rPr>
        <w:t xml:space="preserve">- </w:t>
      </w:r>
      <w:r w:rsidR="00E67FFE" w:rsidRPr="00E67FFE">
        <w:rPr>
          <w:rFonts w:ascii="Times New Roman" w:hAnsi="Times New Roman"/>
          <w:sz w:val="24"/>
          <w:szCs w:val="24"/>
        </w:rPr>
        <w:t>экспертизы временно</w:t>
      </w:r>
      <w:r w:rsidR="00E67FFE">
        <w:rPr>
          <w:rFonts w:ascii="Times New Roman" w:hAnsi="Times New Roman"/>
          <w:sz w:val="24"/>
          <w:szCs w:val="24"/>
        </w:rPr>
        <w:t>й и стойкой нетрудоспособности.</w:t>
      </w:r>
    </w:p>
    <w:p w:rsidR="00673A7A" w:rsidRPr="000A1AC8" w:rsidRDefault="00673A7A" w:rsidP="000A1AC8">
      <w:pPr>
        <w:pStyle w:val="a6"/>
        <w:spacing w:line="360" w:lineRule="auto"/>
        <w:jc w:val="both"/>
        <w:rPr>
          <w:rFonts w:ascii="Times New Roman" w:hAnsi="Times New Roman"/>
          <w:sz w:val="24"/>
          <w:szCs w:val="24"/>
          <w:lang w:eastAsia="ru-RU"/>
        </w:rPr>
      </w:pPr>
      <w:r w:rsidRPr="00D545B1">
        <w:rPr>
          <w:lang w:eastAsia="ru-RU"/>
        </w:rPr>
        <w:t xml:space="preserve">При обследовании пациентов с сахарным диабетом на поликлиническом этапе </w:t>
      </w:r>
      <w:r w:rsidRPr="000A1AC8">
        <w:rPr>
          <w:rFonts w:ascii="Times New Roman" w:hAnsi="Times New Roman"/>
          <w:sz w:val="24"/>
          <w:szCs w:val="24"/>
          <w:lang w:eastAsia="ru-RU"/>
        </w:rPr>
        <w:t xml:space="preserve">диагностический минимум включает следующее: </w:t>
      </w:r>
    </w:p>
    <w:p w:rsidR="00673A7A" w:rsidRPr="000A1AC8" w:rsidRDefault="00673A7A" w:rsidP="000A1AC8">
      <w:pPr>
        <w:pStyle w:val="a6"/>
        <w:spacing w:line="360" w:lineRule="auto"/>
        <w:jc w:val="both"/>
        <w:rPr>
          <w:rFonts w:ascii="Times New Roman" w:hAnsi="Times New Roman"/>
          <w:sz w:val="24"/>
          <w:szCs w:val="24"/>
          <w:lang w:eastAsia="ru-RU"/>
        </w:rPr>
      </w:pPr>
      <w:r w:rsidRPr="000A1AC8">
        <w:rPr>
          <w:rFonts w:ascii="Times New Roman" w:hAnsi="Times New Roman"/>
          <w:sz w:val="24"/>
          <w:szCs w:val="24"/>
          <w:lang w:eastAsia="ru-RU"/>
        </w:rPr>
        <w:t>1)  скрининг (глюкометрия);</w:t>
      </w:r>
    </w:p>
    <w:p w:rsidR="00673A7A" w:rsidRPr="000A1AC8" w:rsidRDefault="00673A7A" w:rsidP="000A1AC8">
      <w:pPr>
        <w:pStyle w:val="a6"/>
        <w:spacing w:line="360" w:lineRule="auto"/>
        <w:jc w:val="both"/>
        <w:rPr>
          <w:rFonts w:ascii="Times New Roman" w:hAnsi="Times New Roman"/>
          <w:sz w:val="24"/>
          <w:szCs w:val="24"/>
          <w:lang w:eastAsia="ru-RU"/>
        </w:rPr>
      </w:pPr>
      <w:r w:rsidRPr="000A1AC8">
        <w:rPr>
          <w:rFonts w:ascii="Times New Roman" w:hAnsi="Times New Roman"/>
          <w:sz w:val="24"/>
          <w:szCs w:val="24"/>
          <w:lang w:eastAsia="ru-RU"/>
        </w:rPr>
        <w:t xml:space="preserve">2) клиническое обследование: жалобы (сухость во рту, полиурия, жажда, слабость, головная боль, тошнота), анамнез (возраст, наследственность, гиподинамия, артериальная гипертензия, дислипидемия), физикальное обследование (избыточная макса тела (ИМТ), трофические изменения), лабораторные тесты (глюкоза, креатинин, </w:t>
      </w:r>
      <w:r w:rsidR="00FF42C6" w:rsidRPr="000A1AC8">
        <w:rPr>
          <w:rFonts w:ascii="Times New Roman" w:hAnsi="Times New Roman"/>
          <w:sz w:val="24"/>
          <w:szCs w:val="24"/>
          <w:lang w:eastAsia="ru-RU"/>
        </w:rPr>
        <w:t>гликозилированный</w:t>
      </w:r>
      <w:r w:rsidRPr="000A1AC8">
        <w:rPr>
          <w:rFonts w:ascii="Times New Roman" w:hAnsi="Times New Roman"/>
          <w:sz w:val="24"/>
          <w:szCs w:val="24"/>
          <w:lang w:eastAsia="ru-RU"/>
        </w:rPr>
        <w:t xml:space="preserve"> гемоглобин, кетоновые тела, холестерин);</w:t>
      </w:r>
    </w:p>
    <w:p w:rsidR="000A1AC8" w:rsidRPr="000A1AC8" w:rsidRDefault="000A1AC8" w:rsidP="000A1AC8">
      <w:pPr>
        <w:pStyle w:val="a6"/>
        <w:spacing w:line="360" w:lineRule="auto"/>
        <w:jc w:val="both"/>
        <w:rPr>
          <w:rFonts w:ascii="Times New Roman" w:hAnsi="Times New Roman"/>
          <w:sz w:val="24"/>
          <w:szCs w:val="24"/>
        </w:rPr>
      </w:pPr>
      <w:r>
        <w:rPr>
          <w:rFonts w:ascii="Times New Roman" w:hAnsi="Times New Roman"/>
          <w:sz w:val="24"/>
          <w:szCs w:val="24"/>
        </w:rPr>
        <w:t xml:space="preserve">3) </w:t>
      </w:r>
      <w:r w:rsidRPr="000A1AC8">
        <w:rPr>
          <w:rFonts w:ascii="Times New Roman" w:hAnsi="Times New Roman"/>
          <w:sz w:val="24"/>
          <w:szCs w:val="24"/>
        </w:rPr>
        <w:t>обучение больных (рекомендации по питанию и физической активности, работа с информационным материалом- памятки, брошюры, дневники и т.д.)</w:t>
      </w:r>
      <w:r>
        <w:rPr>
          <w:rFonts w:ascii="Times New Roman" w:hAnsi="Times New Roman"/>
          <w:sz w:val="24"/>
          <w:szCs w:val="24"/>
        </w:rPr>
        <w:t>;</w:t>
      </w:r>
    </w:p>
    <w:p w:rsidR="000A1AC8" w:rsidRPr="000A1AC8" w:rsidRDefault="000A1AC8" w:rsidP="000A1AC8">
      <w:pPr>
        <w:pStyle w:val="a6"/>
        <w:spacing w:line="360" w:lineRule="auto"/>
        <w:jc w:val="both"/>
        <w:rPr>
          <w:rFonts w:ascii="Times New Roman" w:hAnsi="Times New Roman"/>
          <w:sz w:val="24"/>
          <w:szCs w:val="24"/>
        </w:rPr>
      </w:pPr>
      <w:r>
        <w:rPr>
          <w:rFonts w:ascii="Times New Roman" w:hAnsi="Times New Roman"/>
          <w:sz w:val="24"/>
          <w:szCs w:val="24"/>
        </w:rPr>
        <w:lastRenderedPageBreak/>
        <w:t>4) назначение саха</w:t>
      </w:r>
      <w:r w:rsidRPr="000A1AC8">
        <w:rPr>
          <w:rFonts w:ascii="Times New Roman" w:hAnsi="Times New Roman"/>
          <w:sz w:val="24"/>
          <w:szCs w:val="24"/>
        </w:rPr>
        <w:t xml:space="preserve">роснижающих </w:t>
      </w:r>
      <w:r>
        <w:rPr>
          <w:rFonts w:ascii="Times New Roman" w:hAnsi="Times New Roman"/>
          <w:sz w:val="24"/>
          <w:szCs w:val="24"/>
        </w:rPr>
        <w:t xml:space="preserve"> препаратов</w:t>
      </w:r>
      <w:r w:rsidRPr="000A1AC8">
        <w:rPr>
          <w:rFonts w:ascii="Times New Roman" w:hAnsi="Times New Roman"/>
          <w:sz w:val="24"/>
          <w:szCs w:val="24"/>
        </w:rPr>
        <w:t>;</w:t>
      </w:r>
    </w:p>
    <w:p w:rsidR="000A1AC8" w:rsidRPr="000A1AC8" w:rsidRDefault="000A1AC8" w:rsidP="000A1AC8">
      <w:pPr>
        <w:pStyle w:val="a6"/>
        <w:spacing w:line="360" w:lineRule="auto"/>
        <w:jc w:val="both"/>
        <w:rPr>
          <w:rFonts w:ascii="Times New Roman" w:hAnsi="Times New Roman"/>
          <w:sz w:val="24"/>
          <w:szCs w:val="24"/>
        </w:rPr>
      </w:pPr>
      <w:r>
        <w:rPr>
          <w:rFonts w:ascii="Times New Roman" w:hAnsi="Times New Roman"/>
          <w:sz w:val="24"/>
          <w:szCs w:val="24"/>
        </w:rPr>
        <w:t xml:space="preserve">5) </w:t>
      </w:r>
      <w:r w:rsidRPr="000A1AC8">
        <w:rPr>
          <w:rFonts w:ascii="Times New Roman" w:hAnsi="Times New Roman"/>
          <w:sz w:val="24"/>
          <w:szCs w:val="24"/>
        </w:rPr>
        <w:t>профилактика осложнений;</w:t>
      </w:r>
    </w:p>
    <w:p w:rsidR="000A1AC8" w:rsidRPr="000A1AC8" w:rsidRDefault="000A1AC8" w:rsidP="000A1AC8">
      <w:pPr>
        <w:pStyle w:val="a6"/>
        <w:spacing w:line="360" w:lineRule="auto"/>
        <w:jc w:val="both"/>
        <w:rPr>
          <w:rFonts w:ascii="Times New Roman" w:hAnsi="Times New Roman"/>
          <w:sz w:val="24"/>
          <w:szCs w:val="24"/>
        </w:rPr>
      </w:pPr>
      <w:r>
        <w:rPr>
          <w:rFonts w:ascii="Times New Roman" w:hAnsi="Times New Roman"/>
          <w:sz w:val="24"/>
          <w:szCs w:val="24"/>
        </w:rPr>
        <w:t xml:space="preserve">6) </w:t>
      </w:r>
      <w:r w:rsidRPr="000A1AC8">
        <w:rPr>
          <w:rFonts w:ascii="Times New Roman" w:hAnsi="Times New Roman"/>
          <w:sz w:val="24"/>
          <w:szCs w:val="24"/>
        </w:rPr>
        <w:t>лече</w:t>
      </w:r>
      <w:r>
        <w:rPr>
          <w:rFonts w:ascii="Times New Roman" w:hAnsi="Times New Roman"/>
          <w:sz w:val="24"/>
          <w:szCs w:val="24"/>
        </w:rPr>
        <w:t>ние сопутствующих заболеваний (достижение целевых уровней артериального давления (АД)</w:t>
      </w:r>
      <w:r w:rsidRPr="000A1AC8">
        <w:rPr>
          <w:rFonts w:ascii="Times New Roman" w:hAnsi="Times New Roman"/>
          <w:sz w:val="24"/>
          <w:szCs w:val="24"/>
        </w:rPr>
        <w:t xml:space="preserve"> и холестерина);</w:t>
      </w:r>
    </w:p>
    <w:p w:rsidR="000A1AC8" w:rsidRPr="000A1AC8" w:rsidRDefault="000A1AC8" w:rsidP="000A1AC8">
      <w:pPr>
        <w:pStyle w:val="a6"/>
        <w:spacing w:line="360" w:lineRule="auto"/>
        <w:jc w:val="both"/>
        <w:rPr>
          <w:rFonts w:ascii="Times New Roman" w:hAnsi="Times New Roman"/>
          <w:sz w:val="24"/>
          <w:szCs w:val="24"/>
        </w:rPr>
      </w:pPr>
      <w:r>
        <w:rPr>
          <w:rFonts w:ascii="Times New Roman" w:hAnsi="Times New Roman"/>
          <w:sz w:val="24"/>
          <w:szCs w:val="24"/>
        </w:rPr>
        <w:t xml:space="preserve">7) </w:t>
      </w:r>
      <w:r w:rsidRPr="000A1AC8">
        <w:rPr>
          <w:rFonts w:ascii="Times New Roman" w:hAnsi="Times New Roman"/>
          <w:sz w:val="24"/>
          <w:szCs w:val="24"/>
        </w:rPr>
        <w:t>определение показаний для инсулинотерапии и коррекция лечения при её проведении;</w:t>
      </w:r>
    </w:p>
    <w:p w:rsidR="000A1AC8" w:rsidRPr="000A1AC8" w:rsidRDefault="00035966" w:rsidP="000A1AC8">
      <w:pPr>
        <w:pStyle w:val="a6"/>
        <w:spacing w:line="360" w:lineRule="auto"/>
        <w:jc w:val="both"/>
        <w:rPr>
          <w:rFonts w:ascii="Times New Roman" w:hAnsi="Times New Roman"/>
          <w:sz w:val="24"/>
          <w:szCs w:val="24"/>
        </w:rPr>
      </w:pPr>
      <w:r>
        <w:rPr>
          <w:rFonts w:ascii="Times New Roman" w:eastAsia="Times New Roman" w:hAnsi="Times New Roman"/>
          <w:sz w:val="24"/>
          <w:szCs w:val="24"/>
          <w:lang w:eastAsia="ru-RU"/>
        </w:rPr>
        <w:t xml:space="preserve">    </w:t>
      </w:r>
      <w:r w:rsidR="000A1AC8" w:rsidRPr="000A1AC8">
        <w:rPr>
          <w:rFonts w:ascii="Times New Roman" w:hAnsi="Times New Roman"/>
          <w:sz w:val="24"/>
          <w:szCs w:val="24"/>
        </w:rPr>
        <w:t>Одним из важнейших критериев оценки работы врача-эндокринолога является профилактика и «просветительская» её составляющая. В связи с низким общим уровнем образованности в области сахарного диабета, нередки случаи формального отношения к рекомендациям врача, неаккуратного или неполного выполнения</w:t>
      </w:r>
      <w:r w:rsidR="000A1AC8">
        <w:rPr>
          <w:rFonts w:ascii="Times New Roman" w:hAnsi="Times New Roman"/>
          <w:sz w:val="24"/>
          <w:szCs w:val="24"/>
        </w:rPr>
        <w:t xml:space="preserve"> </w:t>
      </w:r>
      <w:r w:rsidR="000A1AC8" w:rsidRPr="000A1AC8">
        <w:rPr>
          <w:rFonts w:ascii="Times New Roman" w:hAnsi="Times New Roman"/>
          <w:sz w:val="24"/>
          <w:szCs w:val="24"/>
        </w:rPr>
        <w:t>его назначений. В связи с этим неизменно увеличивается число осложнений сахарного диабета и сопутствующих заболеваний. Не  менее важен вопрос первичного установл</w:t>
      </w:r>
      <w:r w:rsidR="000A1AC8">
        <w:rPr>
          <w:rFonts w:ascii="Times New Roman" w:hAnsi="Times New Roman"/>
          <w:sz w:val="24"/>
          <w:szCs w:val="24"/>
        </w:rPr>
        <w:t>ения диагноза СД и своевременного обращения</w:t>
      </w:r>
      <w:r w:rsidR="000A1AC8" w:rsidRPr="000A1AC8">
        <w:rPr>
          <w:rFonts w:ascii="Times New Roman" w:hAnsi="Times New Roman"/>
          <w:sz w:val="24"/>
          <w:szCs w:val="24"/>
        </w:rPr>
        <w:t xml:space="preserve"> пациента к вр</w:t>
      </w:r>
      <w:r w:rsidR="000A1AC8">
        <w:rPr>
          <w:rFonts w:ascii="Times New Roman" w:hAnsi="Times New Roman"/>
          <w:sz w:val="24"/>
          <w:szCs w:val="24"/>
        </w:rPr>
        <w:t>ачу-</w:t>
      </w:r>
      <w:r w:rsidR="000A1AC8" w:rsidRPr="000A1AC8">
        <w:rPr>
          <w:rFonts w:ascii="Times New Roman" w:hAnsi="Times New Roman"/>
          <w:sz w:val="24"/>
          <w:szCs w:val="24"/>
        </w:rPr>
        <w:t>эндокринологу. Одновременно в поликлиниках созданы кабинеты медицинской профилактики, где проводится диспансеризация различных групп взрослого населения, на</w:t>
      </w:r>
      <w:r w:rsidR="000A1AC8">
        <w:rPr>
          <w:rFonts w:ascii="Times New Roman" w:hAnsi="Times New Roman"/>
          <w:sz w:val="24"/>
          <w:szCs w:val="24"/>
        </w:rPr>
        <w:t>правленная на раннее</w:t>
      </w:r>
      <w:r w:rsidR="000A1AC8" w:rsidRPr="000A1AC8">
        <w:rPr>
          <w:rFonts w:ascii="Times New Roman" w:hAnsi="Times New Roman"/>
          <w:sz w:val="24"/>
          <w:szCs w:val="24"/>
        </w:rPr>
        <w:t xml:space="preserve"> выявление  хронических неинфекционных заболеваний и факторов риска их развития.</w:t>
      </w:r>
    </w:p>
    <w:p w:rsidR="00797B2A" w:rsidRPr="00D545B1" w:rsidRDefault="003F0980" w:rsidP="0065289F">
      <w:pPr>
        <w:pStyle w:val="a6"/>
        <w:spacing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97B2A" w:rsidRPr="00D545B1">
        <w:rPr>
          <w:rFonts w:ascii="Times New Roman" w:eastAsia="Times New Roman" w:hAnsi="Times New Roman"/>
          <w:sz w:val="24"/>
          <w:szCs w:val="24"/>
          <w:lang w:eastAsia="ru-RU"/>
        </w:rPr>
        <w:t xml:space="preserve">К группам риска по сахарному диабету относятся: </w:t>
      </w:r>
    </w:p>
    <w:p w:rsidR="00797B2A" w:rsidRPr="00D545B1" w:rsidRDefault="00797B2A" w:rsidP="0065289F">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1) лица с нарушенной толерантностью к глюкозе</w:t>
      </w:r>
      <w:r w:rsidR="000A1AC8">
        <w:rPr>
          <w:rFonts w:ascii="Times New Roman" w:eastAsia="Times New Roman" w:hAnsi="Times New Roman"/>
          <w:sz w:val="24"/>
          <w:szCs w:val="24"/>
          <w:lang w:eastAsia="ru-RU"/>
        </w:rPr>
        <w:t>;</w:t>
      </w:r>
    </w:p>
    <w:p w:rsidR="00797B2A" w:rsidRPr="00D545B1" w:rsidRDefault="00797B2A" w:rsidP="0065289F">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2) лица с гипергликемией натощак</w:t>
      </w:r>
      <w:r w:rsidR="000A1AC8">
        <w:rPr>
          <w:rFonts w:ascii="Times New Roman" w:eastAsia="Times New Roman" w:hAnsi="Times New Roman"/>
          <w:sz w:val="24"/>
          <w:szCs w:val="24"/>
          <w:lang w:eastAsia="ru-RU"/>
        </w:rPr>
        <w:t>;</w:t>
      </w:r>
    </w:p>
    <w:p w:rsidR="00797B2A" w:rsidRPr="00D545B1" w:rsidRDefault="00797B2A" w:rsidP="0065289F">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3) женщины с гестационным СД в анамнезе</w:t>
      </w:r>
      <w:r w:rsidR="000A1AC8">
        <w:rPr>
          <w:rFonts w:ascii="Times New Roman" w:eastAsia="Times New Roman" w:hAnsi="Times New Roman"/>
          <w:sz w:val="24"/>
          <w:szCs w:val="24"/>
          <w:lang w:eastAsia="ru-RU"/>
        </w:rPr>
        <w:t>;</w:t>
      </w:r>
    </w:p>
    <w:p w:rsidR="00797B2A" w:rsidRPr="00D545B1" w:rsidRDefault="00797B2A" w:rsidP="0065289F">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4) женщины, родившие ребенка весом более 4,5 кг</w:t>
      </w:r>
      <w:r w:rsidR="000A1AC8">
        <w:rPr>
          <w:rFonts w:ascii="Times New Roman" w:eastAsia="Times New Roman" w:hAnsi="Times New Roman"/>
          <w:sz w:val="24"/>
          <w:szCs w:val="24"/>
          <w:lang w:eastAsia="ru-RU"/>
        </w:rPr>
        <w:t>;</w:t>
      </w:r>
    </w:p>
    <w:p w:rsidR="00797B2A" w:rsidRPr="00D545B1" w:rsidRDefault="00797B2A" w:rsidP="0065289F">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5) лица с АГ (АД &gt; 140/90 мм. рт. ст.)</w:t>
      </w:r>
      <w:r w:rsidR="000A1AC8">
        <w:rPr>
          <w:rFonts w:ascii="Times New Roman" w:eastAsia="Times New Roman" w:hAnsi="Times New Roman"/>
          <w:sz w:val="24"/>
          <w:szCs w:val="24"/>
          <w:lang w:eastAsia="ru-RU"/>
        </w:rPr>
        <w:t>;</w:t>
      </w:r>
    </w:p>
    <w:p w:rsidR="00797B2A" w:rsidRPr="00D545B1" w:rsidRDefault="00797B2A" w:rsidP="0065289F">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6) лица с дислипдемией</w:t>
      </w:r>
      <w:r w:rsidR="000A1AC8">
        <w:rPr>
          <w:rFonts w:ascii="Times New Roman" w:eastAsia="Times New Roman" w:hAnsi="Times New Roman"/>
          <w:sz w:val="24"/>
          <w:szCs w:val="24"/>
          <w:lang w:eastAsia="ru-RU"/>
        </w:rPr>
        <w:t>;</w:t>
      </w:r>
    </w:p>
    <w:p w:rsidR="00797B2A" w:rsidRPr="00D545B1" w:rsidRDefault="00797B2A" w:rsidP="0065289F">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7) лица с абдоминальным ожирением</w:t>
      </w:r>
      <w:r w:rsidR="005B74EF" w:rsidRPr="00D545B1">
        <w:rPr>
          <w:rFonts w:ascii="Times New Roman" w:eastAsia="Times New Roman" w:hAnsi="Times New Roman"/>
          <w:sz w:val="24"/>
          <w:szCs w:val="24"/>
          <w:lang w:eastAsia="ru-RU"/>
        </w:rPr>
        <w:t xml:space="preserve"> (избыток веса &gt; 20% от идеального или ИМТ &gt; 27 кг/м</w:t>
      </w:r>
      <w:r w:rsidR="005B74EF" w:rsidRPr="00D545B1">
        <w:rPr>
          <w:rFonts w:ascii="Times New Roman" w:eastAsia="Times New Roman" w:hAnsi="Times New Roman"/>
          <w:sz w:val="24"/>
          <w:szCs w:val="24"/>
          <w:vertAlign w:val="superscript"/>
          <w:lang w:eastAsia="ru-RU"/>
        </w:rPr>
        <w:t>2</w:t>
      </w:r>
      <w:r w:rsidR="005B74EF" w:rsidRPr="00D545B1">
        <w:rPr>
          <w:rFonts w:ascii="Times New Roman" w:eastAsia="Times New Roman" w:hAnsi="Times New Roman"/>
          <w:sz w:val="24"/>
          <w:szCs w:val="24"/>
          <w:lang w:eastAsia="ru-RU"/>
        </w:rPr>
        <w:t>)</w:t>
      </w:r>
      <w:r w:rsidR="000A1AC8">
        <w:rPr>
          <w:rFonts w:ascii="Times New Roman" w:eastAsia="Times New Roman" w:hAnsi="Times New Roman"/>
          <w:sz w:val="24"/>
          <w:szCs w:val="24"/>
          <w:lang w:eastAsia="ru-RU"/>
        </w:rPr>
        <w:t>;</w:t>
      </w:r>
    </w:p>
    <w:p w:rsidR="005B74EF" w:rsidRPr="00D545B1" w:rsidRDefault="005B74EF" w:rsidP="0065289F">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8) лица, имеющих ближайших родственников с СД 2 типа</w:t>
      </w:r>
      <w:r w:rsidR="000A1AC8">
        <w:rPr>
          <w:rFonts w:ascii="Times New Roman" w:eastAsia="Times New Roman" w:hAnsi="Times New Roman"/>
          <w:sz w:val="24"/>
          <w:szCs w:val="24"/>
          <w:lang w:eastAsia="ru-RU"/>
        </w:rPr>
        <w:t>;</w:t>
      </w:r>
    </w:p>
    <w:p w:rsidR="00035966" w:rsidRDefault="005B74EF" w:rsidP="00035966">
      <w:pPr>
        <w:pStyle w:val="a6"/>
        <w:spacing w:line="360" w:lineRule="auto"/>
        <w:jc w:val="both"/>
        <w:rPr>
          <w:rFonts w:ascii="Times New Roman" w:eastAsia="Times New Roman" w:hAnsi="Times New Roman"/>
          <w:sz w:val="24"/>
          <w:szCs w:val="24"/>
          <w:lang w:eastAsia="ru-RU"/>
        </w:rPr>
      </w:pPr>
      <w:r w:rsidRPr="00D545B1">
        <w:rPr>
          <w:rFonts w:ascii="Times New Roman" w:eastAsia="Times New Roman" w:hAnsi="Times New Roman"/>
          <w:sz w:val="24"/>
          <w:szCs w:val="24"/>
          <w:lang w:eastAsia="ru-RU"/>
        </w:rPr>
        <w:t>9) лица старше 65 лет</w:t>
      </w:r>
      <w:r w:rsidR="000A1AC8">
        <w:rPr>
          <w:rFonts w:ascii="Times New Roman" w:eastAsia="Times New Roman" w:hAnsi="Times New Roman"/>
          <w:sz w:val="24"/>
          <w:szCs w:val="24"/>
          <w:lang w:eastAsia="ru-RU"/>
        </w:rPr>
        <w:t>.</w:t>
      </w:r>
    </w:p>
    <w:p w:rsidR="00035966" w:rsidRDefault="00035966" w:rsidP="003F0980">
      <w:pPr>
        <w:pStyle w:val="a6"/>
        <w:spacing w:line="360" w:lineRule="auto"/>
        <w:jc w:val="both"/>
        <w:rPr>
          <w:rFonts w:ascii="Times New Roman" w:hAnsi="Times New Roman"/>
          <w:sz w:val="24"/>
          <w:szCs w:val="24"/>
          <w:shd w:val="clear" w:color="auto" w:fill="FFFFFF"/>
        </w:rPr>
      </w:pPr>
      <w:r>
        <w:rPr>
          <w:lang w:eastAsia="ru-RU"/>
        </w:rPr>
        <w:t xml:space="preserve">    </w:t>
      </w:r>
      <w:r w:rsidRPr="003F0980">
        <w:rPr>
          <w:rFonts w:ascii="Times New Roman" w:hAnsi="Times New Roman"/>
          <w:sz w:val="24"/>
          <w:szCs w:val="24"/>
        </w:rPr>
        <w:t>Распространенность сахарного диабета, регистрируемая по обращаемости, не отражает реальной ситуации, так как фактическое число больных в 2-3 раза превышает регистрируемые</w:t>
      </w:r>
      <w:r w:rsidR="000A1AC8">
        <w:rPr>
          <w:rFonts w:ascii="Times New Roman" w:hAnsi="Times New Roman"/>
          <w:sz w:val="24"/>
          <w:szCs w:val="24"/>
        </w:rPr>
        <w:t xml:space="preserve"> случаи заболевания. Не</w:t>
      </w:r>
      <w:r w:rsidRPr="003F0980">
        <w:rPr>
          <w:rFonts w:ascii="Times New Roman" w:hAnsi="Times New Roman"/>
          <w:sz w:val="24"/>
          <w:szCs w:val="24"/>
        </w:rPr>
        <w:t xml:space="preserve">смотря на довольно широкое распространение в последние годы школ диабета и кабинетов </w:t>
      </w:r>
      <w:r w:rsidR="000A1AC8">
        <w:rPr>
          <w:rFonts w:ascii="Times New Roman" w:hAnsi="Times New Roman"/>
          <w:sz w:val="24"/>
          <w:szCs w:val="24"/>
        </w:rPr>
        <w:t xml:space="preserve">медицинской </w:t>
      </w:r>
      <w:r w:rsidRPr="003F0980">
        <w:rPr>
          <w:rFonts w:ascii="Times New Roman" w:hAnsi="Times New Roman"/>
          <w:sz w:val="24"/>
          <w:szCs w:val="24"/>
        </w:rPr>
        <w:t xml:space="preserve">профилактики в </w:t>
      </w:r>
      <w:r w:rsidR="000A1AC8">
        <w:rPr>
          <w:rFonts w:ascii="Times New Roman" w:hAnsi="Times New Roman"/>
          <w:sz w:val="24"/>
          <w:szCs w:val="24"/>
        </w:rPr>
        <w:t>амбулаторном звене здравоохранения</w:t>
      </w:r>
      <w:r w:rsidRPr="003F0980">
        <w:rPr>
          <w:rFonts w:ascii="Times New Roman" w:hAnsi="Times New Roman"/>
          <w:sz w:val="24"/>
          <w:szCs w:val="24"/>
        </w:rPr>
        <w:t>, безусловно</w:t>
      </w:r>
      <w:r w:rsidR="000A1AC8">
        <w:rPr>
          <w:rFonts w:ascii="Times New Roman" w:hAnsi="Times New Roman"/>
          <w:sz w:val="24"/>
          <w:szCs w:val="24"/>
        </w:rPr>
        <w:t>, увеличивши</w:t>
      </w:r>
      <w:r w:rsidRPr="003F0980">
        <w:rPr>
          <w:rFonts w:ascii="Times New Roman" w:hAnsi="Times New Roman"/>
          <w:sz w:val="24"/>
          <w:szCs w:val="24"/>
        </w:rPr>
        <w:t>е процент «образованного» населения, общие  показатели уровня освещения проблемы сахарного диабета все еще остаются довольно низкими.</w:t>
      </w:r>
      <w:r w:rsidR="003F0980" w:rsidRPr="003F0980">
        <w:rPr>
          <w:rFonts w:ascii="Times New Roman" w:hAnsi="Times New Roman"/>
          <w:sz w:val="24"/>
          <w:szCs w:val="24"/>
        </w:rPr>
        <w:t xml:space="preserve">  </w:t>
      </w:r>
      <w:r w:rsidR="003F0980" w:rsidRPr="003F0980">
        <w:rPr>
          <w:rFonts w:ascii="Times New Roman" w:hAnsi="Times New Roman"/>
          <w:sz w:val="24"/>
          <w:szCs w:val="24"/>
          <w:shd w:val="clear" w:color="auto" w:fill="FFFFFF"/>
        </w:rPr>
        <w:t>Квалифицированная помощь больным сельской местности остается доступной не в полном объеме.</w:t>
      </w:r>
    </w:p>
    <w:p w:rsidR="00B67B39" w:rsidRDefault="003F0980" w:rsidP="003F0980">
      <w:pPr>
        <w:pStyle w:val="a6"/>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    </w:t>
      </w:r>
      <w:r w:rsidRPr="003F0980">
        <w:rPr>
          <w:rFonts w:ascii="Times New Roman" w:hAnsi="Times New Roman"/>
          <w:sz w:val="24"/>
          <w:szCs w:val="24"/>
          <w:shd w:val="clear" w:color="auto" w:fill="FFFFFF"/>
        </w:rPr>
        <w:t>Нельзя сказать, что данная проблема остается незамече</w:t>
      </w:r>
      <w:r>
        <w:rPr>
          <w:rFonts w:ascii="Times New Roman" w:hAnsi="Times New Roman"/>
          <w:sz w:val="24"/>
          <w:szCs w:val="24"/>
          <w:shd w:val="clear" w:color="auto" w:fill="FFFFFF"/>
        </w:rPr>
        <w:t xml:space="preserve">нной руководящими органами. Ещё в </w:t>
      </w:r>
      <w:r w:rsidRPr="003F0980">
        <w:rPr>
          <w:rFonts w:ascii="Times New Roman" w:hAnsi="Times New Roman"/>
          <w:sz w:val="24"/>
          <w:szCs w:val="24"/>
          <w:shd w:val="clear" w:color="auto" w:fill="FFFFFF"/>
        </w:rPr>
        <w:t>1995 г. Правительством РФ была утверждена Федеральная целевая программа «Сахарный диабет», в рамках которой создавалась современная структура высокотехнологичной диабетологической службы России. Один из разделов этой программы был посвящен развитию и обеспечению функционирования Государственного регист</w:t>
      </w:r>
      <w:r w:rsidR="000A1AC8">
        <w:rPr>
          <w:rFonts w:ascii="Times New Roman" w:hAnsi="Times New Roman"/>
          <w:sz w:val="24"/>
          <w:szCs w:val="24"/>
          <w:shd w:val="clear" w:color="auto" w:fill="FFFFFF"/>
        </w:rPr>
        <w:t>ра сахарного диабета (ГРСД). К 2002 году в рамках этой п</w:t>
      </w:r>
      <w:r w:rsidRPr="003F0980">
        <w:rPr>
          <w:rFonts w:ascii="Times New Roman" w:hAnsi="Times New Roman"/>
          <w:sz w:val="24"/>
          <w:szCs w:val="24"/>
          <w:shd w:val="clear" w:color="auto" w:fill="FFFFFF"/>
        </w:rPr>
        <w:t xml:space="preserve">рограммы и в соответствии с приказом Минздрава России </w:t>
      </w:r>
      <w:r w:rsidR="008C2A3A">
        <w:rPr>
          <w:rFonts w:ascii="Times New Roman" w:hAnsi="Times New Roman"/>
          <w:sz w:val="24"/>
          <w:szCs w:val="24"/>
          <w:shd w:val="clear" w:color="auto" w:fill="FFFFFF"/>
        </w:rPr>
        <w:t xml:space="preserve">от 10.12.1996 г. </w:t>
      </w:r>
      <w:r w:rsidRPr="003F0980">
        <w:rPr>
          <w:rFonts w:ascii="Times New Roman" w:hAnsi="Times New Roman"/>
          <w:sz w:val="24"/>
          <w:szCs w:val="24"/>
          <w:shd w:val="clear" w:color="auto" w:fill="FFFFFF"/>
        </w:rPr>
        <w:t xml:space="preserve">№404 </w:t>
      </w:r>
      <w:r w:rsidR="008C2A3A">
        <w:rPr>
          <w:rFonts w:ascii="Times New Roman" w:hAnsi="Times New Roman"/>
          <w:sz w:val="24"/>
          <w:szCs w:val="24"/>
          <w:shd w:val="clear" w:color="auto" w:fill="FFFFFF"/>
        </w:rPr>
        <w:t xml:space="preserve">«О мерах реализации федеральной целевой программы «Сахарный диабет» </w:t>
      </w:r>
      <w:r w:rsidRPr="003F0980">
        <w:rPr>
          <w:rFonts w:ascii="Times New Roman" w:hAnsi="Times New Roman"/>
          <w:sz w:val="24"/>
          <w:szCs w:val="24"/>
          <w:shd w:val="clear" w:color="auto" w:fill="FFFFFF"/>
        </w:rPr>
        <w:t xml:space="preserve">было завершено создание Государственного регистра больных сахарным диабетом России. </w:t>
      </w:r>
    </w:p>
    <w:p w:rsidR="003F0980" w:rsidRPr="008C2A3A" w:rsidRDefault="00B67B39" w:rsidP="003F0980">
      <w:pPr>
        <w:pStyle w:val="a6"/>
        <w:spacing w:line="360" w:lineRule="auto"/>
        <w:jc w:val="both"/>
        <w:rPr>
          <w:rStyle w:val="apple-converted-space"/>
          <w:rFonts w:ascii="Times New Roman" w:eastAsia="Times New Roman" w:hAnsi="Times New Roman"/>
          <w:sz w:val="24"/>
          <w:szCs w:val="24"/>
          <w:lang w:eastAsia="ru-RU"/>
        </w:rPr>
      </w:pPr>
      <w:r>
        <w:rPr>
          <w:rFonts w:ascii="Times New Roman" w:hAnsi="Times New Roman"/>
          <w:sz w:val="24"/>
          <w:szCs w:val="24"/>
          <w:shd w:val="clear" w:color="auto" w:fill="FFFFFF"/>
        </w:rPr>
        <w:t xml:space="preserve">    </w:t>
      </w:r>
      <w:r w:rsidR="003F0980" w:rsidRPr="003F0980">
        <w:rPr>
          <w:rFonts w:ascii="Times New Roman" w:hAnsi="Times New Roman"/>
          <w:sz w:val="24"/>
          <w:szCs w:val="24"/>
          <w:shd w:val="clear" w:color="auto" w:fill="FFFFFF"/>
        </w:rPr>
        <w:t>ГРСД – это единая информационно-аналитическая система России мониторинга эпидемиологической ситуации в отношении СД, его осложнений, инвалидизации больных, обеспечения их лекарственными препар</w:t>
      </w:r>
      <w:r w:rsidR="008C2A3A">
        <w:rPr>
          <w:rFonts w:ascii="Times New Roman" w:hAnsi="Times New Roman"/>
          <w:sz w:val="24"/>
          <w:szCs w:val="24"/>
          <w:shd w:val="clear" w:color="auto" w:fill="FFFFFF"/>
        </w:rPr>
        <w:t>атами и средствами самоконтроля,</w:t>
      </w:r>
      <w:r w:rsidR="003F0980" w:rsidRPr="003F0980">
        <w:rPr>
          <w:rFonts w:ascii="Times New Roman" w:hAnsi="Times New Roman"/>
          <w:sz w:val="24"/>
          <w:szCs w:val="24"/>
          <w:shd w:val="clear" w:color="auto" w:fill="FFFFFF"/>
        </w:rPr>
        <w:t xml:space="preserve"> прогнозирования экономических затрат.</w:t>
      </w:r>
      <w:r w:rsidR="003F0980" w:rsidRPr="003F0980">
        <w:rPr>
          <w:rStyle w:val="apple-converted-space"/>
          <w:rFonts w:ascii="Times New Roman" w:hAnsi="Times New Roman"/>
          <w:sz w:val="24"/>
          <w:szCs w:val="24"/>
          <w:shd w:val="clear" w:color="auto" w:fill="FFFFFF"/>
        </w:rPr>
        <w:t> </w:t>
      </w:r>
    </w:p>
    <w:p w:rsidR="003F0980" w:rsidRDefault="00F1095F" w:rsidP="003F0980">
      <w:pPr>
        <w:pStyle w:val="a6"/>
        <w:spacing w:line="360" w:lineRule="auto"/>
        <w:jc w:val="both"/>
        <w:rPr>
          <w:rStyle w:val="apple-converted-space"/>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3F0980" w:rsidRPr="003F0980">
        <w:rPr>
          <w:rFonts w:ascii="Times New Roman" w:hAnsi="Times New Roman"/>
          <w:sz w:val="24"/>
          <w:szCs w:val="24"/>
          <w:shd w:val="clear" w:color="auto" w:fill="FFFFFF"/>
        </w:rPr>
        <w:t>В рамках программы «Сахарный диабет» была разработана и создана мобильная форма высококвалифицированной лечебно-диагностической помощи больным СД, проживающим в отдаленных сельских районах.</w:t>
      </w:r>
      <w:r w:rsidR="003F0980" w:rsidRPr="003F0980">
        <w:rPr>
          <w:rStyle w:val="apple-converted-space"/>
          <w:rFonts w:ascii="Times New Roman" w:hAnsi="Times New Roman"/>
          <w:sz w:val="24"/>
          <w:szCs w:val="24"/>
          <w:shd w:val="clear" w:color="auto" w:fill="FFFFFF"/>
        </w:rPr>
        <w:t> </w:t>
      </w:r>
    </w:p>
    <w:p w:rsidR="008C2A3A" w:rsidRPr="008C2A3A" w:rsidRDefault="00F1095F" w:rsidP="008C2A3A">
      <w:pPr>
        <w:pStyle w:val="a6"/>
        <w:spacing w:line="360" w:lineRule="auto"/>
        <w:jc w:val="both"/>
        <w:rPr>
          <w:rFonts w:ascii="Times New Roman" w:hAnsi="Times New Roman"/>
          <w:sz w:val="24"/>
          <w:szCs w:val="24"/>
        </w:rPr>
      </w:pPr>
      <w:r w:rsidRPr="008C2A3A">
        <w:rPr>
          <w:rStyle w:val="apple-converted-space"/>
          <w:rFonts w:ascii="Times New Roman" w:hAnsi="Times New Roman"/>
          <w:sz w:val="24"/>
          <w:szCs w:val="24"/>
          <w:shd w:val="clear" w:color="auto" w:fill="FFFFFF"/>
        </w:rPr>
        <w:t xml:space="preserve">    </w:t>
      </w:r>
      <w:r w:rsidR="008C2A3A" w:rsidRPr="008C2A3A">
        <w:rPr>
          <w:rFonts w:ascii="Times New Roman" w:hAnsi="Times New Roman"/>
          <w:sz w:val="24"/>
          <w:szCs w:val="24"/>
        </w:rPr>
        <w:t>Около 20 лет назад в России начали осуществлять массовое обучение больных сахарным диабетом, когда б</w:t>
      </w:r>
      <w:r w:rsidR="008C2A3A">
        <w:rPr>
          <w:rFonts w:ascii="Times New Roman" w:hAnsi="Times New Roman"/>
          <w:sz w:val="24"/>
          <w:szCs w:val="24"/>
        </w:rPr>
        <w:t>ыли созданы первые «ш</w:t>
      </w:r>
      <w:r w:rsidR="008C2A3A" w:rsidRPr="008C2A3A">
        <w:rPr>
          <w:rFonts w:ascii="Times New Roman" w:hAnsi="Times New Roman"/>
          <w:sz w:val="24"/>
          <w:szCs w:val="24"/>
        </w:rPr>
        <w:t>колы диабета». Их эффективность была сразу высоко оценена. На сегодняшний день они являются неотъемлемым и одним из важнейших составляющих практического здравоохранения. В настоящее время осуществляются программы по внедрению современных подходов к организации  обучения больных сахарным диабетом по вопросам управления заболеванием, вопросам профилактики осложнений заболеваний (дистанционное и интерактивное обучение). Так</w:t>
      </w:r>
      <w:r w:rsidR="008C2A3A">
        <w:rPr>
          <w:rFonts w:ascii="Times New Roman" w:hAnsi="Times New Roman"/>
          <w:sz w:val="24"/>
          <w:szCs w:val="24"/>
        </w:rPr>
        <w:t>,</w:t>
      </w:r>
      <w:r w:rsidR="008C2A3A" w:rsidRPr="008C2A3A">
        <w:rPr>
          <w:rFonts w:ascii="Times New Roman" w:hAnsi="Times New Roman"/>
          <w:sz w:val="24"/>
          <w:szCs w:val="24"/>
        </w:rPr>
        <w:t xml:space="preserve">  на ба</w:t>
      </w:r>
      <w:r w:rsidR="008C2A3A">
        <w:rPr>
          <w:rFonts w:ascii="Times New Roman" w:hAnsi="Times New Roman"/>
          <w:sz w:val="24"/>
          <w:szCs w:val="24"/>
        </w:rPr>
        <w:t>зе ГБУЗ «ГБК № 3» г.Оренбурга «ш</w:t>
      </w:r>
      <w:r w:rsidR="008C2A3A" w:rsidRPr="008C2A3A">
        <w:rPr>
          <w:rFonts w:ascii="Times New Roman" w:hAnsi="Times New Roman"/>
          <w:sz w:val="24"/>
          <w:szCs w:val="24"/>
        </w:rPr>
        <w:t>кола диабета» создана и функционирует с 2011</w:t>
      </w:r>
      <w:r w:rsidR="008C2A3A">
        <w:rPr>
          <w:rFonts w:ascii="Times New Roman" w:hAnsi="Times New Roman"/>
          <w:sz w:val="24"/>
          <w:szCs w:val="24"/>
        </w:rPr>
        <w:t xml:space="preserve"> </w:t>
      </w:r>
      <w:r w:rsidR="008C2A3A" w:rsidRPr="008C2A3A">
        <w:rPr>
          <w:rFonts w:ascii="Times New Roman" w:hAnsi="Times New Roman"/>
          <w:sz w:val="24"/>
          <w:szCs w:val="24"/>
        </w:rPr>
        <w:t>года. За период 2011-2014гг проведено 98 школ. Прошло обучение 604 пациента, из них  с 1 типом сахарного диабета 144 пациента, с 2 типом - 460 пациентов. Повторное обучение прошли 103 пациента. Основным пок</w:t>
      </w:r>
      <w:r w:rsidR="008C2A3A">
        <w:rPr>
          <w:rFonts w:ascii="Times New Roman" w:hAnsi="Times New Roman"/>
          <w:sz w:val="24"/>
          <w:szCs w:val="24"/>
        </w:rPr>
        <w:t>азателем эффективности работы «ш</w:t>
      </w:r>
      <w:r w:rsidR="008C2A3A" w:rsidRPr="008C2A3A">
        <w:rPr>
          <w:rFonts w:ascii="Times New Roman" w:hAnsi="Times New Roman"/>
          <w:sz w:val="24"/>
          <w:szCs w:val="24"/>
        </w:rPr>
        <w:t>ко</w:t>
      </w:r>
      <w:r w:rsidR="008C2A3A">
        <w:rPr>
          <w:rFonts w:ascii="Times New Roman" w:hAnsi="Times New Roman"/>
          <w:sz w:val="24"/>
          <w:szCs w:val="24"/>
        </w:rPr>
        <w:t>лы диабета» являе</w:t>
      </w:r>
      <w:r w:rsidR="008C2A3A" w:rsidRPr="008C2A3A">
        <w:rPr>
          <w:rFonts w:ascii="Times New Roman" w:hAnsi="Times New Roman"/>
          <w:sz w:val="24"/>
          <w:szCs w:val="24"/>
        </w:rPr>
        <w:t>тся гликированный  гемоглобин (</w:t>
      </w:r>
      <w:r w:rsidR="008C2A3A" w:rsidRPr="008C2A3A">
        <w:rPr>
          <w:rFonts w:ascii="Times New Roman" w:hAnsi="Times New Roman"/>
          <w:sz w:val="24"/>
          <w:szCs w:val="24"/>
          <w:lang w:val="en-US"/>
        </w:rPr>
        <w:t>HbA</w:t>
      </w:r>
      <w:r w:rsidR="008C2A3A" w:rsidRPr="008C2A3A">
        <w:rPr>
          <w:rFonts w:ascii="Times New Roman" w:hAnsi="Times New Roman"/>
          <w:sz w:val="24"/>
          <w:szCs w:val="24"/>
        </w:rPr>
        <w:t>1</w:t>
      </w:r>
      <w:r w:rsidR="008C2A3A" w:rsidRPr="008C2A3A">
        <w:rPr>
          <w:rFonts w:ascii="Times New Roman" w:hAnsi="Times New Roman"/>
          <w:sz w:val="24"/>
          <w:szCs w:val="24"/>
          <w:lang w:val="en-US"/>
        </w:rPr>
        <w:t>c</w:t>
      </w:r>
      <w:r w:rsidR="008C2A3A" w:rsidRPr="008C2A3A">
        <w:rPr>
          <w:rFonts w:ascii="Times New Roman" w:hAnsi="Times New Roman"/>
          <w:sz w:val="24"/>
          <w:szCs w:val="24"/>
        </w:rPr>
        <w:t xml:space="preserve">). Исследование </w:t>
      </w:r>
      <w:r w:rsidR="008C2A3A" w:rsidRPr="008C2A3A">
        <w:rPr>
          <w:rFonts w:ascii="Times New Roman" w:hAnsi="Times New Roman"/>
          <w:sz w:val="24"/>
          <w:szCs w:val="24"/>
          <w:lang w:val="en-US"/>
        </w:rPr>
        <w:t>HbA</w:t>
      </w:r>
      <w:r w:rsidR="008C2A3A" w:rsidRPr="008C2A3A">
        <w:rPr>
          <w:rFonts w:ascii="Times New Roman" w:hAnsi="Times New Roman"/>
          <w:sz w:val="24"/>
          <w:szCs w:val="24"/>
        </w:rPr>
        <w:t>1</w:t>
      </w:r>
      <w:r w:rsidR="008C2A3A" w:rsidRPr="008C2A3A">
        <w:rPr>
          <w:rFonts w:ascii="Times New Roman" w:hAnsi="Times New Roman"/>
          <w:sz w:val="24"/>
          <w:szCs w:val="24"/>
          <w:lang w:val="en-US"/>
        </w:rPr>
        <w:t>c</w:t>
      </w:r>
      <w:r w:rsidR="008C2A3A" w:rsidRPr="008C2A3A">
        <w:rPr>
          <w:rFonts w:ascii="Times New Roman" w:hAnsi="Times New Roman"/>
          <w:sz w:val="24"/>
          <w:szCs w:val="24"/>
        </w:rPr>
        <w:t xml:space="preserve"> необходимо проводить для оценки риска развития осложнений у больного сахарным диабетом. Увеличение его уровня на 1%  приводит к увеличению смертности от сердечно-сосудистых</w:t>
      </w:r>
      <w:r w:rsidR="008C2A3A">
        <w:rPr>
          <w:rFonts w:ascii="Times New Roman" w:hAnsi="Times New Roman"/>
          <w:sz w:val="24"/>
          <w:szCs w:val="24"/>
        </w:rPr>
        <w:t xml:space="preserve"> заболеваний</w:t>
      </w:r>
      <w:r w:rsidR="008C2A3A" w:rsidRPr="008C2A3A">
        <w:rPr>
          <w:rFonts w:ascii="Times New Roman" w:hAnsi="Times New Roman"/>
          <w:sz w:val="24"/>
          <w:szCs w:val="24"/>
        </w:rPr>
        <w:t xml:space="preserve"> на 11%, т.е. снижение уровня </w:t>
      </w:r>
      <w:r w:rsidR="008C2A3A" w:rsidRPr="008C2A3A">
        <w:rPr>
          <w:rFonts w:ascii="Times New Roman" w:hAnsi="Times New Roman"/>
          <w:sz w:val="24"/>
          <w:szCs w:val="24"/>
          <w:lang w:val="en-US"/>
        </w:rPr>
        <w:t>HbA</w:t>
      </w:r>
      <w:r w:rsidR="008C2A3A" w:rsidRPr="008C2A3A">
        <w:rPr>
          <w:rFonts w:ascii="Times New Roman" w:hAnsi="Times New Roman"/>
          <w:sz w:val="24"/>
          <w:szCs w:val="24"/>
        </w:rPr>
        <w:t>1</w:t>
      </w:r>
      <w:r w:rsidR="008C2A3A" w:rsidRPr="008C2A3A">
        <w:rPr>
          <w:rFonts w:ascii="Times New Roman" w:hAnsi="Times New Roman"/>
          <w:sz w:val="24"/>
          <w:szCs w:val="24"/>
          <w:lang w:val="en-US"/>
        </w:rPr>
        <w:t>c</w:t>
      </w:r>
      <w:r w:rsidR="008C2A3A" w:rsidRPr="008C2A3A">
        <w:rPr>
          <w:rFonts w:ascii="Times New Roman" w:hAnsi="Times New Roman"/>
          <w:sz w:val="24"/>
          <w:szCs w:val="24"/>
        </w:rPr>
        <w:t xml:space="preserve"> является главным фактором уменьшения сердечно-сосудистых осложнений. По нашим данным, средний уровень гликированного гемоглобина у обученных пациентов за данный период стал на 1,3 % ниже, чем у необученных, что играет немаловажную роль в коррекции углеводного обмена и профилактики осложнений сахарного </w:t>
      </w:r>
      <w:r w:rsidR="008C2A3A" w:rsidRPr="008C2A3A">
        <w:rPr>
          <w:rFonts w:ascii="Times New Roman" w:hAnsi="Times New Roman"/>
          <w:sz w:val="24"/>
          <w:szCs w:val="24"/>
        </w:rPr>
        <w:lastRenderedPageBreak/>
        <w:t>диабета.  Продолжение наблюдений позволит изучить динамику диабетических осложнений среди наблюдаемой группы пациентов СД и эффективность мер, направленных на профилактику.</w:t>
      </w:r>
    </w:p>
    <w:p w:rsidR="008C2A3A" w:rsidRPr="008C2A3A" w:rsidRDefault="008C2A3A" w:rsidP="008C2A3A">
      <w:pPr>
        <w:pStyle w:val="a6"/>
        <w:spacing w:line="360" w:lineRule="auto"/>
        <w:jc w:val="both"/>
        <w:rPr>
          <w:rFonts w:ascii="Times New Roman" w:hAnsi="Times New Roman"/>
          <w:sz w:val="24"/>
          <w:szCs w:val="24"/>
        </w:rPr>
      </w:pPr>
      <w:r w:rsidRPr="008C2A3A">
        <w:rPr>
          <w:rFonts w:ascii="Times New Roman" w:hAnsi="Times New Roman"/>
          <w:sz w:val="24"/>
          <w:szCs w:val="24"/>
        </w:rPr>
        <w:tab/>
        <w:t>Таким образом, очевидна необходимость комплексного подхода к решению проблемы снижения заболеваемости сахарным диабетом, его лечения, профилактики, а также прогнозирования и предупреждения его осложнений. В этом комплексе мер на амбулаторном этапе большую роль играет совместная работа эндокринологического кабинета</w:t>
      </w:r>
      <w:r>
        <w:rPr>
          <w:rFonts w:ascii="Times New Roman" w:hAnsi="Times New Roman"/>
          <w:sz w:val="24"/>
          <w:szCs w:val="24"/>
        </w:rPr>
        <w:t xml:space="preserve"> и  медицинской профилактики, «ш</w:t>
      </w:r>
      <w:r w:rsidRPr="008C2A3A">
        <w:rPr>
          <w:rFonts w:ascii="Times New Roman" w:hAnsi="Times New Roman"/>
          <w:sz w:val="24"/>
          <w:szCs w:val="24"/>
        </w:rPr>
        <w:t xml:space="preserve">кола диабета» по выявлению способов обучения больных сахарном диабетом. Полноценное и комплексное применение этих мер существенно продлевает </w:t>
      </w:r>
      <w:r w:rsidR="00F318F4">
        <w:rPr>
          <w:rFonts w:ascii="Times New Roman" w:hAnsi="Times New Roman"/>
          <w:sz w:val="24"/>
          <w:szCs w:val="24"/>
        </w:rPr>
        <w:t xml:space="preserve">продолжительность жизни больных </w:t>
      </w:r>
      <w:r>
        <w:rPr>
          <w:rFonts w:ascii="Times New Roman" w:hAnsi="Times New Roman"/>
          <w:sz w:val="24"/>
          <w:szCs w:val="24"/>
        </w:rPr>
        <w:t>с СД, а так же повышает её</w:t>
      </w:r>
      <w:r w:rsidRPr="008C2A3A">
        <w:rPr>
          <w:rFonts w:ascii="Times New Roman" w:hAnsi="Times New Roman"/>
          <w:sz w:val="24"/>
          <w:szCs w:val="24"/>
        </w:rPr>
        <w:t xml:space="preserve"> качество.</w:t>
      </w:r>
    </w:p>
    <w:p w:rsidR="00F1095F" w:rsidRPr="00F1095F" w:rsidRDefault="00F1095F" w:rsidP="008C2A3A">
      <w:pPr>
        <w:pStyle w:val="a6"/>
        <w:spacing w:line="36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    </w:t>
      </w:r>
    </w:p>
    <w:p w:rsidR="00B722E0" w:rsidRDefault="00B722E0" w:rsidP="00756908">
      <w:pPr>
        <w:pStyle w:val="a6"/>
        <w:spacing w:line="360" w:lineRule="auto"/>
        <w:jc w:val="center"/>
        <w:rPr>
          <w:rFonts w:ascii="Times New Roman" w:hAnsi="Times New Roman"/>
          <w:sz w:val="24"/>
          <w:szCs w:val="24"/>
        </w:rPr>
      </w:pPr>
    </w:p>
    <w:p w:rsidR="00B722E0" w:rsidRDefault="00B722E0" w:rsidP="00756908">
      <w:pPr>
        <w:pStyle w:val="a6"/>
        <w:spacing w:line="360" w:lineRule="auto"/>
        <w:jc w:val="center"/>
        <w:rPr>
          <w:rFonts w:ascii="Times New Roman" w:hAnsi="Times New Roman"/>
          <w:sz w:val="24"/>
          <w:szCs w:val="24"/>
        </w:rPr>
      </w:pPr>
    </w:p>
    <w:p w:rsidR="00B722E0" w:rsidRDefault="00B722E0" w:rsidP="00756908">
      <w:pPr>
        <w:pStyle w:val="a6"/>
        <w:spacing w:line="360" w:lineRule="auto"/>
        <w:jc w:val="center"/>
        <w:rPr>
          <w:rFonts w:ascii="Times New Roman" w:hAnsi="Times New Roman"/>
          <w:sz w:val="24"/>
          <w:szCs w:val="24"/>
        </w:rPr>
      </w:pPr>
    </w:p>
    <w:p w:rsidR="00B722E0" w:rsidRDefault="00B722E0" w:rsidP="00756908">
      <w:pPr>
        <w:pStyle w:val="a6"/>
        <w:spacing w:line="360" w:lineRule="auto"/>
        <w:jc w:val="center"/>
        <w:rPr>
          <w:rFonts w:ascii="Times New Roman" w:hAnsi="Times New Roman"/>
          <w:sz w:val="24"/>
          <w:szCs w:val="24"/>
        </w:rPr>
      </w:pPr>
    </w:p>
    <w:p w:rsidR="00B722E0" w:rsidRDefault="00B722E0" w:rsidP="00756908">
      <w:pPr>
        <w:pStyle w:val="a6"/>
        <w:spacing w:line="360" w:lineRule="auto"/>
        <w:jc w:val="center"/>
        <w:rPr>
          <w:rFonts w:ascii="Times New Roman" w:hAnsi="Times New Roman"/>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F318F4" w:rsidRDefault="00F318F4" w:rsidP="00756908">
      <w:pPr>
        <w:pStyle w:val="a6"/>
        <w:spacing w:line="360" w:lineRule="auto"/>
        <w:jc w:val="center"/>
        <w:rPr>
          <w:rFonts w:ascii="Times New Roman" w:hAnsi="Times New Roman"/>
          <w:b/>
          <w:sz w:val="24"/>
          <w:szCs w:val="24"/>
        </w:rPr>
      </w:pPr>
    </w:p>
    <w:p w:rsidR="00B67B39" w:rsidRDefault="00B67B39" w:rsidP="00B67B39">
      <w:pPr>
        <w:pStyle w:val="a6"/>
        <w:spacing w:line="360" w:lineRule="auto"/>
        <w:rPr>
          <w:rFonts w:ascii="Times New Roman" w:hAnsi="Times New Roman"/>
          <w:b/>
          <w:sz w:val="24"/>
          <w:szCs w:val="24"/>
        </w:rPr>
      </w:pPr>
    </w:p>
    <w:p w:rsidR="00E94215" w:rsidRPr="00B722E0" w:rsidRDefault="00E94215" w:rsidP="00B67B39">
      <w:pPr>
        <w:pStyle w:val="a6"/>
        <w:spacing w:line="360" w:lineRule="auto"/>
        <w:jc w:val="center"/>
        <w:rPr>
          <w:rFonts w:ascii="Times New Roman" w:hAnsi="Times New Roman"/>
          <w:b/>
          <w:sz w:val="24"/>
          <w:szCs w:val="24"/>
        </w:rPr>
      </w:pPr>
      <w:r w:rsidRPr="00B722E0">
        <w:rPr>
          <w:rFonts w:ascii="Times New Roman" w:hAnsi="Times New Roman"/>
          <w:b/>
          <w:sz w:val="24"/>
          <w:szCs w:val="24"/>
        </w:rPr>
        <w:lastRenderedPageBreak/>
        <w:t>Литература</w:t>
      </w:r>
    </w:p>
    <w:p w:rsidR="00F318F4" w:rsidRDefault="00F318F4" w:rsidP="00F318F4">
      <w:pPr>
        <w:pStyle w:val="a6"/>
        <w:spacing w:line="360" w:lineRule="auto"/>
        <w:jc w:val="both"/>
        <w:rPr>
          <w:rFonts w:ascii="Times New Roman" w:hAnsi="Times New Roman"/>
          <w:sz w:val="24"/>
          <w:szCs w:val="24"/>
        </w:rPr>
      </w:pPr>
      <w:r>
        <w:rPr>
          <w:rFonts w:ascii="Times New Roman" w:hAnsi="Times New Roman"/>
          <w:sz w:val="24"/>
          <w:szCs w:val="24"/>
        </w:rPr>
        <w:t>1. И. И. Дедов, М. В. Шестакова «Алгоритмы специализированной медицинской помощи больным сахарным диабетом 6-й выпуск» - 27-29 с. – Москва, 2013</w:t>
      </w:r>
    </w:p>
    <w:p w:rsidR="00F318F4" w:rsidRDefault="00F318F4" w:rsidP="00F318F4">
      <w:pPr>
        <w:pStyle w:val="a6"/>
        <w:spacing w:line="360" w:lineRule="auto"/>
        <w:jc w:val="both"/>
        <w:rPr>
          <w:rFonts w:ascii="Times New Roman" w:hAnsi="Times New Roman"/>
          <w:sz w:val="24"/>
          <w:szCs w:val="24"/>
        </w:rPr>
      </w:pPr>
      <w:r>
        <w:rPr>
          <w:rFonts w:ascii="Times New Roman" w:hAnsi="Times New Roman"/>
          <w:sz w:val="24"/>
          <w:szCs w:val="24"/>
        </w:rPr>
        <w:t>2. Руководство по медицинской профилактике под ред. Р. Г. Органова, Р. А. Хальфина 186-191 с. – М.: ГЭОТАР-Медиа, 2007</w:t>
      </w:r>
    </w:p>
    <w:p w:rsidR="00F318F4" w:rsidRPr="00B722E0" w:rsidRDefault="00F318F4" w:rsidP="00F318F4">
      <w:pPr>
        <w:pStyle w:val="a6"/>
        <w:spacing w:line="360" w:lineRule="auto"/>
        <w:jc w:val="both"/>
        <w:rPr>
          <w:rFonts w:ascii="Times New Roman" w:hAnsi="Times New Roman"/>
          <w:sz w:val="24"/>
          <w:szCs w:val="24"/>
          <w:shd w:val="clear" w:color="auto" w:fill="FFFFFF"/>
        </w:rPr>
      </w:pPr>
      <w:r>
        <w:rPr>
          <w:rFonts w:ascii="Times New Roman" w:hAnsi="Times New Roman"/>
          <w:sz w:val="24"/>
          <w:szCs w:val="24"/>
        </w:rPr>
        <w:t>3</w:t>
      </w:r>
      <w:r w:rsidRPr="00B722E0">
        <w:rPr>
          <w:rFonts w:ascii="Times New Roman" w:hAnsi="Times New Roman"/>
          <w:sz w:val="24"/>
          <w:szCs w:val="24"/>
        </w:rPr>
        <w:t xml:space="preserve">. </w:t>
      </w:r>
      <w:r w:rsidRPr="00B722E0">
        <w:rPr>
          <w:rFonts w:ascii="Times New Roman" w:hAnsi="Times New Roman"/>
          <w:sz w:val="24"/>
          <w:szCs w:val="24"/>
          <w:shd w:val="clear" w:color="auto" w:fill="FFFFFF"/>
        </w:rPr>
        <w:t>Сунцов Ю.И., Болотская Л.Л., Маслова О.В., Казаков И.В. «Эпидемеология сахарного диабета и прогноз его распространенности в Российской Федерации // Сахарный диабет, 2011 (1) – 15-18 с.</w:t>
      </w:r>
    </w:p>
    <w:p w:rsidR="00F318F4" w:rsidRPr="00B722E0" w:rsidRDefault="00F318F4" w:rsidP="00F318F4">
      <w:pPr>
        <w:pStyle w:val="a6"/>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r w:rsidRPr="00B722E0">
        <w:rPr>
          <w:rFonts w:ascii="Times New Roman" w:hAnsi="Times New Roman"/>
          <w:sz w:val="24"/>
          <w:szCs w:val="24"/>
          <w:shd w:val="clear" w:color="auto" w:fill="FFFFFF"/>
        </w:rPr>
        <w:t xml:space="preserve">. </w:t>
      </w:r>
      <w:r w:rsidRPr="00B722E0">
        <w:rPr>
          <w:rFonts w:ascii="Times New Roman" w:hAnsi="Times New Roman"/>
          <w:sz w:val="24"/>
          <w:szCs w:val="24"/>
        </w:rPr>
        <w:t>Приказ Министерства здравоохранения Российской Федераци</w:t>
      </w:r>
      <w:r>
        <w:rPr>
          <w:rFonts w:ascii="Times New Roman" w:hAnsi="Times New Roman"/>
          <w:sz w:val="24"/>
          <w:szCs w:val="24"/>
        </w:rPr>
        <w:t>и от 12 ноября 2012 г. № 899н «О</w:t>
      </w:r>
      <w:r w:rsidRPr="00B722E0">
        <w:rPr>
          <w:rFonts w:ascii="Times New Roman" w:hAnsi="Times New Roman"/>
          <w:sz w:val="24"/>
          <w:szCs w:val="24"/>
        </w:rPr>
        <w:t xml:space="preserve"> утверждении Порядка оказания медицинской помощи взрослому населению по профилю «эндокринология»</w:t>
      </w:r>
    </w:p>
    <w:p w:rsidR="00756908" w:rsidRDefault="00F318F4" w:rsidP="00B722E0">
      <w:pPr>
        <w:pStyle w:val="a6"/>
        <w:spacing w:line="360" w:lineRule="auto"/>
        <w:jc w:val="both"/>
        <w:rPr>
          <w:rFonts w:ascii="Times New Roman" w:hAnsi="Times New Roman"/>
          <w:sz w:val="24"/>
          <w:szCs w:val="24"/>
        </w:rPr>
      </w:pPr>
      <w:r>
        <w:rPr>
          <w:rFonts w:ascii="Times New Roman" w:hAnsi="Times New Roman"/>
          <w:sz w:val="24"/>
          <w:szCs w:val="24"/>
        </w:rPr>
        <w:t>5</w:t>
      </w:r>
      <w:r w:rsidR="00E94215" w:rsidRPr="00756908">
        <w:rPr>
          <w:rFonts w:ascii="Times New Roman" w:hAnsi="Times New Roman"/>
          <w:sz w:val="24"/>
          <w:szCs w:val="24"/>
        </w:rPr>
        <w:t>.</w:t>
      </w:r>
      <w:r w:rsidR="00756908" w:rsidRPr="00756908">
        <w:rPr>
          <w:rFonts w:ascii="Times New Roman" w:hAnsi="Times New Roman"/>
          <w:sz w:val="24"/>
          <w:szCs w:val="24"/>
        </w:rPr>
        <w:t xml:space="preserve"> Б. Т. Турмухамбетова,</w:t>
      </w:r>
      <w:r w:rsidR="00756908">
        <w:rPr>
          <w:rFonts w:ascii="Times New Roman" w:hAnsi="Times New Roman"/>
          <w:sz w:val="24"/>
          <w:szCs w:val="24"/>
        </w:rPr>
        <w:t xml:space="preserve"> Р. И. Сайфутдинов, М. Ю. Добролюбов, В. А. Елпатова «Результаты применения структурированной программы обучения больных сахарным диабетом 2 типа» // Вестник Оренбургского здравоохранения – март 2013 - №1 79-81 с. – г.Оренбург</w:t>
      </w:r>
    </w:p>
    <w:p w:rsidR="00B722E0" w:rsidRPr="00756908" w:rsidRDefault="00B722E0" w:rsidP="00B722E0">
      <w:pPr>
        <w:pStyle w:val="a6"/>
        <w:jc w:val="both"/>
        <w:rPr>
          <w:rFonts w:ascii="Arial" w:hAnsi="Arial" w:cs="Arial"/>
          <w:sz w:val="27"/>
          <w:szCs w:val="27"/>
          <w:lang w:eastAsia="ru-RU"/>
        </w:rPr>
      </w:pPr>
    </w:p>
    <w:p w:rsidR="0072352E" w:rsidRPr="00756908" w:rsidRDefault="00673A7A" w:rsidP="00756908">
      <w:pPr>
        <w:pStyle w:val="a6"/>
        <w:spacing w:line="360" w:lineRule="auto"/>
      </w:pPr>
      <w:r w:rsidRPr="00756908">
        <w:rPr>
          <w:rFonts w:ascii="Arial" w:hAnsi="Arial" w:cs="Arial"/>
          <w:sz w:val="27"/>
          <w:szCs w:val="27"/>
          <w:lang w:eastAsia="ru-RU"/>
        </w:rPr>
        <w:br/>
      </w:r>
    </w:p>
    <w:p w:rsidR="00980780" w:rsidRPr="00980780" w:rsidRDefault="00980780" w:rsidP="0065289F">
      <w:pPr>
        <w:spacing w:line="360" w:lineRule="auto"/>
        <w:jc w:val="both"/>
        <w:rPr>
          <w:rFonts w:ascii="Times New Roman" w:hAnsi="Times New Roman"/>
          <w:sz w:val="24"/>
          <w:szCs w:val="24"/>
        </w:rPr>
      </w:pPr>
    </w:p>
    <w:sectPr w:rsidR="00980780" w:rsidRPr="00980780" w:rsidSect="00980780">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08B" w:rsidRDefault="00E9308B" w:rsidP="00F0343E">
      <w:pPr>
        <w:spacing w:after="0" w:line="240" w:lineRule="auto"/>
      </w:pPr>
      <w:r>
        <w:separator/>
      </w:r>
    </w:p>
  </w:endnote>
  <w:endnote w:type="continuationSeparator" w:id="1">
    <w:p w:rsidR="00E9308B" w:rsidRDefault="00E9308B" w:rsidP="00F03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08B" w:rsidRDefault="00E9308B" w:rsidP="00F0343E">
      <w:pPr>
        <w:spacing w:after="0" w:line="240" w:lineRule="auto"/>
      </w:pPr>
      <w:r>
        <w:separator/>
      </w:r>
    </w:p>
  </w:footnote>
  <w:footnote w:type="continuationSeparator" w:id="1">
    <w:p w:rsidR="00E9308B" w:rsidRDefault="00E9308B" w:rsidP="00F03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BE" w:rsidRDefault="00D03CBE">
    <w:pPr>
      <w:pStyle w:val="a8"/>
      <w:jc w:val="center"/>
    </w:pPr>
    <w:fldSimple w:instr=" PAGE   \* MERGEFORMAT ">
      <w:r w:rsidR="00B67B39">
        <w:rPr>
          <w:noProof/>
        </w:rPr>
        <w:t>1</w:t>
      </w:r>
    </w:fldSimple>
  </w:p>
  <w:p w:rsidR="00D03CBE" w:rsidRDefault="00D03CB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0211"/>
    <w:multiLevelType w:val="hybridMultilevel"/>
    <w:tmpl w:val="FE7805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2850BEE"/>
    <w:multiLevelType w:val="hybridMultilevel"/>
    <w:tmpl w:val="5A18E530"/>
    <w:lvl w:ilvl="0" w:tplc="CE2AC620">
      <w:start w:val="1"/>
      <w:numFmt w:val="decimal"/>
      <w:lvlText w:val="%1."/>
      <w:lvlJc w:val="left"/>
      <w:pPr>
        <w:ind w:left="720" w:hanging="360"/>
      </w:pPr>
      <w:rPr>
        <w:rFonts w:ascii="Times New Roman" w:eastAsia="Times New Roman" w:hAnsi="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E7577A"/>
    <w:multiLevelType w:val="hybridMultilevel"/>
    <w:tmpl w:val="D9E60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127319"/>
    <w:multiLevelType w:val="hybridMultilevel"/>
    <w:tmpl w:val="58A2C5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35274D"/>
    <w:multiLevelType w:val="hybridMultilevel"/>
    <w:tmpl w:val="EBD4E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0780"/>
    <w:rsid w:val="00035966"/>
    <w:rsid w:val="0004434F"/>
    <w:rsid w:val="000A1AC8"/>
    <w:rsid w:val="00276C5C"/>
    <w:rsid w:val="003F0980"/>
    <w:rsid w:val="003F4D28"/>
    <w:rsid w:val="004B6391"/>
    <w:rsid w:val="005626A1"/>
    <w:rsid w:val="005B74EF"/>
    <w:rsid w:val="00605330"/>
    <w:rsid w:val="0065289F"/>
    <w:rsid w:val="00661D30"/>
    <w:rsid w:val="00673A7A"/>
    <w:rsid w:val="00721EE2"/>
    <w:rsid w:val="0072352E"/>
    <w:rsid w:val="00756908"/>
    <w:rsid w:val="00797B2A"/>
    <w:rsid w:val="007C54A1"/>
    <w:rsid w:val="008B1E41"/>
    <w:rsid w:val="008C2A3A"/>
    <w:rsid w:val="00980780"/>
    <w:rsid w:val="00A0787A"/>
    <w:rsid w:val="00A241C9"/>
    <w:rsid w:val="00A65F4A"/>
    <w:rsid w:val="00B67B39"/>
    <w:rsid w:val="00B722E0"/>
    <w:rsid w:val="00C47A5F"/>
    <w:rsid w:val="00C62C76"/>
    <w:rsid w:val="00C745AB"/>
    <w:rsid w:val="00D03CBE"/>
    <w:rsid w:val="00D221AC"/>
    <w:rsid w:val="00D545B1"/>
    <w:rsid w:val="00E40510"/>
    <w:rsid w:val="00E67FFE"/>
    <w:rsid w:val="00E9308B"/>
    <w:rsid w:val="00E94215"/>
    <w:rsid w:val="00EA4C80"/>
    <w:rsid w:val="00F0343E"/>
    <w:rsid w:val="00F1095F"/>
    <w:rsid w:val="00F318F4"/>
    <w:rsid w:val="00FF4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80"/>
    <w:pPr>
      <w:spacing w:after="200" w:line="276" w:lineRule="auto"/>
    </w:pPr>
    <w:rPr>
      <w:sz w:val="22"/>
      <w:szCs w:val="22"/>
      <w:lang w:eastAsia="en-US"/>
    </w:rPr>
  </w:style>
  <w:style w:type="paragraph" w:styleId="1">
    <w:name w:val="heading 1"/>
    <w:basedOn w:val="a"/>
    <w:link w:val="10"/>
    <w:uiPriority w:val="9"/>
    <w:qFormat/>
    <w:rsid w:val="0075690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A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73A7A"/>
  </w:style>
  <w:style w:type="character" w:styleId="a4">
    <w:name w:val="Hyperlink"/>
    <w:basedOn w:val="a0"/>
    <w:uiPriority w:val="99"/>
    <w:semiHidden/>
    <w:unhideWhenUsed/>
    <w:rsid w:val="00673A7A"/>
    <w:rPr>
      <w:color w:val="0000FF"/>
      <w:u w:val="single"/>
    </w:rPr>
  </w:style>
  <w:style w:type="paragraph" w:styleId="a5">
    <w:name w:val="List Paragraph"/>
    <w:basedOn w:val="a"/>
    <w:uiPriority w:val="34"/>
    <w:qFormat/>
    <w:rsid w:val="00673A7A"/>
    <w:pPr>
      <w:ind w:left="720"/>
      <w:contextualSpacing/>
    </w:pPr>
  </w:style>
  <w:style w:type="paragraph" w:styleId="a6">
    <w:name w:val="No Spacing"/>
    <w:uiPriority w:val="1"/>
    <w:qFormat/>
    <w:rsid w:val="00D545B1"/>
    <w:rPr>
      <w:sz w:val="22"/>
      <w:szCs w:val="22"/>
      <w:lang w:eastAsia="en-US"/>
    </w:rPr>
  </w:style>
  <w:style w:type="character" w:styleId="a7">
    <w:name w:val="Strong"/>
    <w:basedOn w:val="a0"/>
    <w:uiPriority w:val="22"/>
    <w:qFormat/>
    <w:rsid w:val="0065289F"/>
    <w:rPr>
      <w:b/>
      <w:bCs/>
    </w:rPr>
  </w:style>
  <w:style w:type="character" w:customStyle="1" w:styleId="10">
    <w:name w:val="Заголовок 1 Знак"/>
    <w:basedOn w:val="a0"/>
    <w:link w:val="1"/>
    <w:uiPriority w:val="9"/>
    <w:rsid w:val="00756908"/>
    <w:rPr>
      <w:rFonts w:ascii="Times New Roman" w:eastAsia="Times New Roman" w:hAnsi="Times New Roman"/>
      <w:b/>
      <w:bCs/>
      <w:kern w:val="36"/>
      <w:sz w:val="48"/>
      <w:szCs w:val="48"/>
    </w:rPr>
  </w:style>
  <w:style w:type="character" w:customStyle="1" w:styleId="mark">
    <w:name w:val="mark"/>
    <w:basedOn w:val="a0"/>
    <w:rsid w:val="00B722E0"/>
  </w:style>
  <w:style w:type="paragraph" w:styleId="a8">
    <w:name w:val="header"/>
    <w:basedOn w:val="a"/>
    <w:link w:val="a9"/>
    <w:uiPriority w:val="99"/>
    <w:unhideWhenUsed/>
    <w:rsid w:val="00F0343E"/>
    <w:pPr>
      <w:tabs>
        <w:tab w:val="center" w:pos="4677"/>
        <w:tab w:val="right" w:pos="9355"/>
      </w:tabs>
    </w:pPr>
  </w:style>
  <w:style w:type="character" w:customStyle="1" w:styleId="a9">
    <w:name w:val="Верхний колонтитул Знак"/>
    <w:basedOn w:val="a0"/>
    <w:link w:val="a8"/>
    <w:uiPriority w:val="99"/>
    <w:rsid w:val="00F0343E"/>
    <w:rPr>
      <w:sz w:val="22"/>
      <w:szCs w:val="22"/>
      <w:lang w:eastAsia="en-US"/>
    </w:rPr>
  </w:style>
  <w:style w:type="paragraph" w:styleId="aa">
    <w:name w:val="footer"/>
    <w:basedOn w:val="a"/>
    <w:link w:val="ab"/>
    <w:uiPriority w:val="99"/>
    <w:semiHidden/>
    <w:unhideWhenUsed/>
    <w:rsid w:val="00F0343E"/>
    <w:pPr>
      <w:tabs>
        <w:tab w:val="center" w:pos="4677"/>
        <w:tab w:val="right" w:pos="9355"/>
      </w:tabs>
    </w:pPr>
  </w:style>
  <w:style w:type="character" w:customStyle="1" w:styleId="ab">
    <w:name w:val="Нижний колонтитул Знак"/>
    <w:basedOn w:val="a0"/>
    <w:link w:val="aa"/>
    <w:uiPriority w:val="99"/>
    <w:semiHidden/>
    <w:rsid w:val="00F0343E"/>
    <w:rPr>
      <w:sz w:val="22"/>
      <w:szCs w:val="22"/>
      <w:lang w:eastAsia="en-US"/>
    </w:rPr>
  </w:style>
  <w:style w:type="paragraph" w:styleId="HTML">
    <w:name w:val="HTML Preformatted"/>
    <w:basedOn w:val="a"/>
    <w:link w:val="HTML0"/>
    <w:uiPriority w:val="99"/>
    <w:semiHidden/>
    <w:unhideWhenUsed/>
    <w:rsid w:val="008C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2A3A"/>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709913504">
      <w:bodyDiv w:val="1"/>
      <w:marLeft w:val="0"/>
      <w:marRight w:val="0"/>
      <w:marTop w:val="0"/>
      <w:marBottom w:val="0"/>
      <w:divBdr>
        <w:top w:val="none" w:sz="0" w:space="0" w:color="auto"/>
        <w:left w:val="none" w:sz="0" w:space="0" w:color="auto"/>
        <w:bottom w:val="none" w:sz="0" w:space="0" w:color="auto"/>
        <w:right w:val="none" w:sz="0" w:space="0" w:color="auto"/>
      </w:divBdr>
    </w:div>
    <w:div w:id="862287355">
      <w:bodyDiv w:val="1"/>
      <w:marLeft w:val="0"/>
      <w:marRight w:val="0"/>
      <w:marTop w:val="0"/>
      <w:marBottom w:val="0"/>
      <w:divBdr>
        <w:top w:val="none" w:sz="0" w:space="0" w:color="auto"/>
        <w:left w:val="none" w:sz="0" w:space="0" w:color="auto"/>
        <w:bottom w:val="none" w:sz="0" w:space="0" w:color="auto"/>
        <w:right w:val="none" w:sz="0" w:space="0" w:color="auto"/>
      </w:divBdr>
    </w:div>
    <w:div w:id="19063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dc:creator>
  <cp:lastModifiedBy>Savin</cp:lastModifiedBy>
  <cp:revision>2</cp:revision>
  <cp:lastPrinted>2014-08-25T17:57:00Z</cp:lastPrinted>
  <dcterms:created xsi:type="dcterms:W3CDTF">2014-08-28T14:40:00Z</dcterms:created>
  <dcterms:modified xsi:type="dcterms:W3CDTF">2014-08-28T14:40:00Z</dcterms:modified>
</cp:coreProperties>
</file>